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D8F69" w14:textId="77777777" w:rsidR="00F13FAB" w:rsidRDefault="00F13FAB" w:rsidP="00F27A7C">
      <w:pPr>
        <w:jc w:val="center"/>
        <w:rPr>
          <w:rFonts w:ascii="Avenir Black" w:hAnsi="Avenir Black" w:cs="Calibri (Body)"/>
          <w:b/>
          <w:bCs/>
          <w:color w:val="CDBC9E"/>
          <w:kern w:val="15"/>
          <w:sz w:val="20"/>
          <w:szCs w:val="20"/>
        </w:rPr>
      </w:pPr>
    </w:p>
    <w:p w14:paraId="505393F6" w14:textId="2ED39E6A" w:rsidR="000A639C" w:rsidRPr="00F27A7C" w:rsidRDefault="004A1DE7" w:rsidP="00F27A7C">
      <w:pPr>
        <w:jc w:val="center"/>
        <w:rPr>
          <w:rFonts w:ascii="Avenir Black" w:hAnsi="Avenir Black" w:cs="Calibri (Body)"/>
          <w:b/>
          <w:bCs/>
          <w:color w:val="CDBC9E"/>
          <w:kern w:val="15"/>
          <w:sz w:val="20"/>
          <w:szCs w:val="20"/>
        </w:rPr>
      </w:pPr>
      <w:r w:rsidRPr="006E02AB">
        <w:rPr>
          <w:rFonts w:ascii="Avenir Black" w:hAnsi="Avenir Black" w:cs="Calibri (Body)"/>
          <w:b/>
          <w:bCs/>
          <w:color w:val="FFC000"/>
          <w:kern w:val="15"/>
        </w:rPr>
        <w:t>FOOD</w:t>
      </w:r>
      <w:r w:rsidRPr="006E02AB">
        <w:rPr>
          <w:rFonts w:ascii="Avenir Black" w:hAnsi="Avenir Black" w:cs="Calibri (Body)"/>
          <w:b/>
          <w:bCs/>
          <w:color w:val="FFC000"/>
          <w:kern w:val="15"/>
          <w:sz w:val="20"/>
          <w:szCs w:val="20"/>
        </w:rPr>
        <w:t xml:space="preserve"> </w:t>
      </w:r>
      <w:r w:rsidR="00C75A97" w:rsidRPr="00F27A7C">
        <w:rPr>
          <w:rFonts w:ascii="Avenir Black" w:hAnsi="Avenir Black" w:cs="Calibri (Body)"/>
          <w:b/>
          <w:bCs/>
          <w:color w:val="CDBC9E"/>
          <w:kern w:val="15"/>
          <w:sz w:val="20"/>
          <w:szCs w:val="20"/>
        </w:rPr>
        <w:t xml:space="preserve">MENU </w:t>
      </w:r>
      <w:r w:rsidR="00EF5022" w:rsidRPr="00F27A7C">
        <w:rPr>
          <w:rFonts w:ascii="Avenir Black" w:hAnsi="Avenir Black" w:cs="Calibri (Body)"/>
          <w:b/>
          <w:bCs/>
          <w:color w:val="CDBC9E"/>
          <w:kern w:val="15"/>
          <w:sz w:val="20"/>
          <w:szCs w:val="20"/>
        </w:rPr>
        <w:t>DESIGN BRIEF REQUEST FORM</w:t>
      </w:r>
      <w:r w:rsidR="0075125A">
        <w:rPr>
          <w:rFonts w:ascii="Avenir Black" w:hAnsi="Avenir Black" w:cs="Calibri (Body)"/>
          <w:b/>
          <w:bCs/>
          <w:color w:val="CDBC9E"/>
          <w:kern w:val="15"/>
          <w:sz w:val="20"/>
          <w:szCs w:val="20"/>
        </w:rPr>
        <w:t xml:space="preserve"> &amp; SOP</w:t>
      </w:r>
    </w:p>
    <w:p w14:paraId="7A70D878" w14:textId="7AAAA169" w:rsidR="00FB7A37" w:rsidRPr="00F27A7C" w:rsidRDefault="00FB7A37" w:rsidP="00FB7A37">
      <w:pPr>
        <w:rPr>
          <w:rFonts w:ascii="Avenir Black" w:hAnsi="Avenir Black" w:cs="Calibri (Body)"/>
          <w:b/>
          <w:bCs/>
          <w:color w:val="CDBC9E"/>
          <w:kern w:val="15"/>
          <w:sz w:val="20"/>
          <w:szCs w:val="20"/>
        </w:rPr>
      </w:pPr>
      <w:r w:rsidRPr="00F27A7C">
        <w:rPr>
          <w:rFonts w:ascii="Avenir Black" w:hAnsi="Avenir Black" w:cs="Calibri (Body)"/>
          <w:b/>
          <w:bCs/>
          <w:color w:val="CDBC9E"/>
          <w:kern w:val="15"/>
          <w:sz w:val="20"/>
          <w:szCs w:val="20"/>
        </w:rPr>
        <w:t xml:space="preserve">PROJECT DESIGN DETAILS </w:t>
      </w:r>
    </w:p>
    <w:tbl>
      <w:tblPr>
        <w:tblStyle w:val="TableGrid"/>
        <w:tblW w:w="0" w:type="auto"/>
        <w:tblLook w:val="04A0" w:firstRow="1" w:lastRow="0" w:firstColumn="1" w:lastColumn="0" w:noHBand="0" w:noVBand="1"/>
      </w:tblPr>
      <w:tblGrid>
        <w:gridCol w:w="4764"/>
        <w:gridCol w:w="4586"/>
      </w:tblGrid>
      <w:tr w:rsidR="00EF5022" w:rsidRPr="00F27A7C" w14:paraId="19516F3D" w14:textId="77777777" w:rsidTr="0075125A">
        <w:tc>
          <w:tcPr>
            <w:tcW w:w="4764" w:type="dxa"/>
          </w:tcPr>
          <w:p w14:paraId="0B8A7E2B" w14:textId="77777777" w:rsidR="00EF5022" w:rsidRPr="00F27A7C" w:rsidRDefault="00EF5022" w:rsidP="006B49FF">
            <w:pPr>
              <w:rPr>
                <w:sz w:val="20"/>
                <w:szCs w:val="20"/>
              </w:rPr>
            </w:pPr>
            <w:r w:rsidRPr="00F27A7C">
              <w:rPr>
                <w:sz w:val="20"/>
                <w:szCs w:val="20"/>
              </w:rPr>
              <w:t>PROJECT NAME</w:t>
            </w:r>
          </w:p>
        </w:tc>
        <w:tc>
          <w:tcPr>
            <w:tcW w:w="4586" w:type="dxa"/>
          </w:tcPr>
          <w:p>
            <w:r>
              <w:t>Noche de Fiesta</w:t>
            </w:r>
          </w:p>
        </w:tc>
      </w:tr>
      <w:tr w:rsidR="00EF5022" w:rsidRPr="00F27A7C" w14:paraId="18C4AA96" w14:textId="77777777" w:rsidTr="0075125A">
        <w:tc>
          <w:tcPr>
            <w:tcW w:w="4764" w:type="dxa"/>
          </w:tcPr>
          <w:p w14:paraId="64254010" w14:textId="3A89E443" w:rsidR="00EF5022" w:rsidRPr="00F27A7C" w:rsidRDefault="00EF5022" w:rsidP="006B49FF">
            <w:pPr>
              <w:rPr>
                <w:sz w:val="20"/>
                <w:szCs w:val="20"/>
              </w:rPr>
            </w:pPr>
            <w:r w:rsidRPr="00F27A7C">
              <w:rPr>
                <w:sz w:val="20"/>
                <w:szCs w:val="20"/>
              </w:rPr>
              <w:t>PROPERTY</w:t>
            </w:r>
          </w:p>
        </w:tc>
        <w:tc>
          <w:tcPr>
            <w:tcW w:w="4586" w:type="dxa"/>
          </w:tcPr>
          <w:p>
            <w:r>
              <w:t>Toro Toro - Grosvenor House - Dubai</w:t>
            </w:r>
          </w:p>
        </w:tc>
      </w:tr>
      <w:tr w:rsidR="00EF5022" w:rsidRPr="00F27A7C" w14:paraId="1F1CE127" w14:textId="77777777" w:rsidTr="0075125A">
        <w:tc>
          <w:tcPr>
            <w:tcW w:w="4764" w:type="dxa"/>
          </w:tcPr>
          <w:p w14:paraId="4BD102C6" w14:textId="2B6C09D3" w:rsidR="00EF5022" w:rsidRPr="00F27A7C" w:rsidRDefault="00EF5022" w:rsidP="006B49FF">
            <w:pPr>
              <w:rPr>
                <w:sz w:val="20"/>
                <w:szCs w:val="20"/>
              </w:rPr>
            </w:pPr>
            <w:r w:rsidRPr="00F27A7C">
              <w:rPr>
                <w:sz w:val="20"/>
                <w:szCs w:val="20"/>
              </w:rPr>
              <w:t>SIZE (PIXELS</w:t>
            </w:r>
            <w:r w:rsidR="00FD101F" w:rsidRPr="00F27A7C">
              <w:rPr>
                <w:sz w:val="20"/>
                <w:szCs w:val="20"/>
              </w:rPr>
              <w:t xml:space="preserve"> = WEB) </w:t>
            </w:r>
            <w:r w:rsidRPr="00F27A7C">
              <w:rPr>
                <w:sz w:val="20"/>
                <w:szCs w:val="20"/>
              </w:rPr>
              <w:t xml:space="preserve">OR </w:t>
            </w:r>
            <w:r w:rsidR="00FD101F" w:rsidRPr="00F27A7C">
              <w:rPr>
                <w:sz w:val="20"/>
                <w:szCs w:val="20"/>
              </w:rPr>
              <w:t>(</w:t>
            </w:r>
            <w:r w:rsidRPr="00F27A7C">
              <w:rPr>
                <w:sz w:val="20"/>
                <w:szCs w:val="20"/>
              </w:rPr>
              <w:t>INCHES</w:t>
            </w:r>
            <w:r w:rsidR="00FD101F" w:rsidRPr="00F27A7C">
              <w:rPr>
                <w:sz w:val="20"/>
                <w:szCs w:val="20"/>
              </w:rPr>
              <w:t xml:space="preserve"> = PRINT</w:t>
            </w:r>
            <w:r w:rsidRPr="00F27A7C">
              <w:rPr>
                <w:sz w:val="20"/>
                <w:szCs w:val="20"/>
              </w:rPr>
              <w:t>)</w:t>
            </w:r>
          </w:p>
        </w:tc>
        <w:tc>
          <w:tcPr>
            <w:tcW w:w="4586" w:type="dxa"/>
          </w:tcPr>
          <w:p>
            <w:r>
              <w:t>A5</w:t>
            </w:r>
          </w:p>
        </w:tc>
      </w:tr>
      <w:tr w:rsidR="00EF5022" w:rsidRPr="00F27A7C" w14:paraId="0CD7D71E" w14:textId="77777777" w:rsidTr="0075125A">
        <w:tc>
          <w:tcPr>
            <w:tcW w:w="4764" w:type="dxa"/>
          </w:tcPr>
          <w:p w14:paraId="31F64E57" w14:textId="77777777" w:rsidR="00EF5022" w:rsidRPr="00F27A7C" w:rsidRDefault="00EF5022" w:rsidP="006B49FF">
            <w:pPr>
              <w:rPr>
                <w:sz w:val="20"/>
                <w:szCs w:val="20"/>
              </w:rPr>
            </w:pPr>
            <w:r w:rsidRPr="00F27A7C">
              <w:rPr>
                <w:sz w:val="20"/>
                <w:szCs w:val="20"/>
              </w:rPr>
              <w:t>ORIENTATION (PORTRAIT OR LANDSCAPE)</w:t>
            </w:r>
          </w:p>
        </w:tc>
        <w:tc>
          <w:tcPr>
            <w:tcW w:w="4586" w:type="dxa"/>
          </w:tcPr>
          <w:p>
            <w:r>
              <w:t>Portrait</w:t>
            </w:r>
          </w:p>
        </w:tc>
      </w:tr>
      <w:tr w:rsidR="00EF5022" w:rsidRPr="00F27A7C" w14:paraId="1F2AE4D5" w14:textId="77777777" w:rsidTr="0075125A">
        <w:tc>
          <w:tcPr>
            <w:tcW w:w="4764" w:type="dxa"/>
          </w:tcPr>
          <w:p w14:paraId="6BC83C18" w14:textId="77777777" w:rsidR="00EF5022" w:rsidRPr="00F27A7C" w:rsidRDefault="00EF5022" w:rsidP="006B49FF">
            <w:pPr>
              <w:rPr>
                <w:sz w:val="20"/>
                <w:szCs w:val="20"/>
              </w:rPr>
            </w:pPr>
            <w:r w:rsidRPr="00F27A7C">
              <w:rPr>
                <w:sz w:val="20"/>
                <w:szCs w:val="20"/>
              </w:rPr>
              <w:t xml:space="preserve">DATE NEEDED </w:t>
            </w:r>
          </w:p>
        </w:tc>
        <w:tc>
          <w:tcPr>
            <w:tcW w:w="4586" w:type="dxa"/>
          </w:tcPr>
          <w:p>
            <w:r>
              <w:t>2026-05-19</w:t>
            </w:r>
          </w:p>
        </w:tc>
      </w:tr>
    </w:tbl>
    <w:p w14:paraId="70E3255B" w14:textId="2F09D5E8" w:rsidR="000A639C" w:rsidRPr="00F27A7C" w:rsidRDefault="000A639C">
      <w:pPr>
        <w:rPr>
          <w:rFonts w:ascii="Avenir Medium" w:hAnsi="Avenir Medium" w:cstheme="minorHAnsi"/>
          <w:color w:val="595959" w:themeColor="text1" w:themeTint="A6"/>
          <w:sz w:val="20"/>
          <w:szCs w:val="20"/>
        </w:rPr>
      </w:pPr>
    </w:p>
    <w:p w14:paraId="570981AA" w14:textId="5676A15C" w:rsidR="00FD101F" w:rsidRPr="00F27A7C" w:rsidRDefault="00FB7A37" w:rsidP="00FB7A37">
      <w:pPr>
        <w:rPr>
          <w:rFonts w:ascii="Avenir Black" w:hAnsi="Avenir Black" w:cs="Calibri (Body)"/>
          <w:b/>
          <w:bCs/>
          <w:color w:val="CDBC9E"/>
          <w:kern w:val="15"/>
          <w:sz w:val="20"/>
          <w:szCs w:val="20"/>
        </w:rPr>
      </w:pPr>
      <w:r w:rsidRPr="00F27A7C">
        <w:rPr>
          <w:rFonts w:ascii="Avenir Black" w:hAnsi="Avenir Black" w:cs="Calibri (Body)"/>
          <w:b/>
          <w:bCs/>
          <w:color w:val="CDBC9E"/>
          <w:kern w:val="15"/>
          <w:sz w:val="20"/>
          <w:szCs w:val="20"/>
        </w:rPr>
        <w:t xml:space="preserve">MENU </w:t>
      </w:r>
      <w:r w:rsidR="00FD101F" w:rsidRPr="00F27A7C">
        <w:rPr>
          <w:rFonts w:ascii="Avenir Black" w:hAnsi="Avenir Black" w:cs="Calibri (Body)"/>
          <w:b/>
          <w:bCs/>
          <w:color w:val="CDBC9E"/>
          <w:kern w:val="15"/>
          <w:sz w:val="20"/>
          <w:szCs w:val="20"/>
        </w:rPr>
        <w:t>SUBMITTAL SOP</w:t>
      </w:r>
    </w:p>
    <w:p w14:paraId="45486A65" w14:textId="3F2F07BE" w:rsidR="00FD101F" w:rsidRPr="00F27A7C" w:rsidRDefault="00FD101F" w:rsidP="00FB7A37">
      <w:pPr>
        <w:rPr>
          <w:rFonts w:ascii="Avenir Black" w:hAnsi="Avenir Black" w:cs="Calibri (Body)"/>
          <w:b/>
          <w:bCs/>
          <w:color w:val="CDBC9E"/>
          <w:kern w:val="15"/>
          <w:sz w:val="20"/>
          <w:szCs w:val="20"/>
        </w:rPr>
      </w:pPr>
      <w:r w:rsidRPr="00F27A7C">
        <w:rPr>
          <w:rFonts w:ascii="Avenir Black" w:hAnsi="Avenir Black" w:cs="Calibri (Body)"/>
          <w:b/>
          <w:bCs/>
          <w:color w:val="CDBC9E"/>
          <w:kern w:val="15"/>
          <w:sz w:val="20"/>
          <w:szCs w:val="20"/>
        </w:rPr>
        <w:t xml:space="preserve">STEP 1: </w:t>
      </w:r>
      <w:r w:rsidR="009B34B4" w:rsidRPr="00F27A7C">
        <w:rPr>
          <w:rFonts w:ascii="Avenir Black" w:hAnsi="Avenir Black" w:cs="Calibri (Body)"/>
          <w:b/>
          <w:bCs/>
          <w:color w:val="CDBC9E"/>
          <w:kern w:val="15"/>
          <w:sz w:val="20"/>
          <w:szCs w:val="20"/>
        </w:rPr>
        <w:t>OBTAIN APPROVALS</w:t>
      </w:r>
    </w:p>
    <w:tbl>
      <w:tblPr>
        <w:tblStyle w:val="TableGrid"/>
        <w:tblW w:w="0" w:type="auto"/>
        <w:tblLook w:val="04A0" w:firstRow="1" w:lastRow="0" w:firstColumn="1" w:lastColumn="0" w:noHBand="0" w:noVBand="1"/>
      </w:tblPr>
      <w:tblGrid>
        <w:gridCol w:w="9350"/>
      </w:tblGrid>
      <w:tr w:rsidR="00FD101F" w14:paraId="341730B2" w14:textId="77777777" w:rsidTr="00087663">
        <w:tc>
          <w:tcPr>
            <w:tcW w:w="9350" w:type="dxa"/>
          </w:tcPr>
          <w:p w14:paraId="1EA3D22E" w14:textId="429356C8" w:rsidR="00FD101F" w:rsidRPr="004A1DE7" w:rsidRDefault="00FD101F" w:rsidP="00FD101F">
            <w:pPr>
              <w:rPr>
                <w:i/>
                <w:iCs/>
                <w:sz w:val="19"/>
                <w:szCs w:val="19"/>
              </w:rPr>
            </w:pPr>
            <w:r w:rsidRPr="004A1DE7">
              <w:rPr>
                <w:b/>
                <w:bCs/>
                <w:color w:val="FFC000"/>
                <w:sz w:val="19"/>
                <w:szCs w:val="19"/>
              </w:rPr>
              <w:t>FOOD MENUS</w:t>
            </w:r>
            <w:r w:rsidRPr="004A1DE7">
              <w:rPr>
                <w:b/>
                <w:bCs/>
                <w:sz w:val="19"/>
                <w:szCs w:val="19"/>
              </w:rPr>
              <w:t>: REQUIRED APPROVALS</w:t>
            </w:r>
            <w:r w:rsidRPr="004A1DE7">
              <w:rPr>
                <w:sz w:val="19"/>
                <w:szCs w:val="19"/>
              </w:rPr>
              <w:t xml:space="preserve"> </w:t>
            </w:r>
            <w:r w:rsidRPr="004A1DE7">
              <w:rPr>
                <w:i/>
                <w:iCs/>
                <w:sz w:val="19"/>
                <w:szCs w:val="19"/>
              </w:rPr>
              <w:t>(INCLUDING SPECIAL HOLIDAY MENUS, RESTAURANT WEEK MENUS, ETC.)</w:t>
            </w:r>
          </w:p>
          <w:p w14:paraId="234495D3" w14:textId="77777777" w:rsidR="004A1DE7" w:rsidRPr="00370808" w:rsidRDefault="004A1DE7" w:rsidP="004A1DE7">
            <w:pPr>
              <w:numPr>
                <w:ilvl w:val="0"/>
                <w:numId w:val="10"/>
              </w:numPr>
              <w:rPr>
                <w:rFonts w:ascii="Calibri" w:eastAsia="Times New Roman" w:hAnsi="Calibri" w:cs="Calibri"/>
                <w:color w:val="000000"/>
                <w:sz w:val="19"/>
                <w:szCs w:val="19"/>
              </w:rPr>
            </w:pPr>
            <w:r w:rsidRPr="00370808">
              <w:rPr>
                <w:rFonts w:ascii="Calibri" w:eastAsia="Times New Roman" w:hAnsi="Calibri" w:cs="Calibri"/>
                <w:b/>
                <w:bCs/>
                <w:color w:val="000000"/>
                <w:sz w:val="19"/>
                <w:szCs w:val="19"/>
              </w:rPr>
              <w:t>Menu Brief Preparation:</w:t>
            </w:r>
          </w:p>
          <w:p w14:paraId="193476F4" w14:textId="77777777" w:rsidR="004A1DE7" w:rsidRPr="00370808" w:rsidRDefault="004A1DE7" w:rsidP="004A1DE7">
            <w:pPr>
              <w:numPr>
                <w:ilvl w:val="1"/>
                <w:numId w:val="10"/>
              </w:numPr>
              <w:rPr>
                <w:rFonts w:ascii="Calibri" w:eastAsia="Times New Roman" w:hAnsi="Calibri" w:cs="Calibri"/>
                <w:color w:val="000000"/>
                <w:sz w:val="19"/>
                <w:szCs w:val="19"/>
              </w:rPr>
            </w:pPr>
            <w:r w:rsidRPr="00370808">
              <w:rPr>
                <w:rFonts w:ascii="Calibri" w:eastAsia="Times New Roman" w:hAnsi="Calibri" w:cs="Calibri"/>
                <w:color w:val="000000"/>
                <w:sz w:val="19"/>
                <w:szCs w:val="19"/>
              </w:rPr>
              <w:t>Property GM, Director of F&amp;B, Executive Chef, Chef de Cuisine, or Head Chefs must ensure that menu briefs are thoroughly reviewed before submission.</w:t>
            </w:r>
          </w:p>
          <w:p w14:paraId="0CC42411" w14:textId="77777777" w:rsidR="004A1DE7" w:rsidRPr="00370808" w:rsidRDefault="004A1DE7" w:rsidP="004A1DE7">
            <w:pPr>
              <w:numPr>
                <w:ilvl w:val="1"/>
                <w:numId w:val="10"/>
              </w:numPr>
              <w:rPr>
                <w:rFonts w:ascii="Calibri" w:eastAsia="Times New Roman" w:hAnsi="Calibri" w:cs="Calibri"/>
                <w:color w:val="000000"/>
                <w:sz w:val="19"/>
                <w:szCs w:val="19"/>
              </w:rPr>
            </w:pPr>
            <w:r w:rsidRPr="00370808">
              <w:rPr>
                <w:rFonts w:ascii="Calibri" w:eastAsia="Times New Roman" w:hAnsi="Calibri" w:cs="Calibri"/>
                <w:color w:val="000000"/>
                <w:sz w:val="19"/>
                <w:szCs w:val="19"/>
              </w:rPr>
              <w:t>The brief should be checked for </w:t>
            </w:r>
            <w:r w:rsidRPr="00370808">
              <w:rPr>
                <w:rFonts w:ascii="Calibri" w:eastAsia="Times New Roman" w:hAnsi="Calibri" w:cs="Calibri"/>
                <w:b/>
                <w:bCs/>
                <w:color w:val="000000"/>
                <w:sz w:val="19"/>
                <w:szCs w:val="19"/>
              </w:rPr>
              <w:t>grammar, spelling, allergens, and an associated cost</w:t>
            </w:r>
            <w:r w:rsidRPr="00370808">
              <w:rPr>
                <w:rFonts w:ascii="Calibri" w:eastAsia="Times New Roman" w:hAnsi="Calibri" w:cs="Calibri"/>
                <w:color w:val="000000"/>
                <w:sz w:val="19"/>
                <w:szCs w:val="19"/>
              </w:rPr>
              <w:t> based on a </w:t>
            </w:r>
            <w:r w:rsidRPr="00370808">
              <w:rPr>
                <w:rFonts w:ascii="Calibri" w:eastAsia="Times New Roman" w:hAnsi="Calibri" w:cs="Calibri"/>
                <w:b/>
                <w:bCs/>
                <w:color w:val="000000"/>
                <w:sz w:val="19"/>
                <w:szCs w:val="19"/>
              </w:rPr>
              <w:t>PMIX analysis and menu engineering</w:t>
            </w:r>
            <w:r w:rsidRPr="00370808">
              <w:rPr>
                <w:rFonts w:ascii="Calibri" w:eastAsia="Times New Roman" w:hAnsi="Calibri" w:cs="Calibri"/>
                <w:color w:val="000000"/>
                <w:sz w:val="19"/>
                <w:szCs w:val="19"/>
              </w:rPr>
              <w:t>.</w:t>
            </w:r>
          </w:p>
          <w:p w14:paraId="5BA86735" w14:textId="77777777" w:rsidR="004A1DE7" w:rsidRDefault="004A1DE7" w:rsidP="004A1DE7">
            <w:pPr>
              <w:numPr>
                <w:ilvl w:val="1"/>
                <w:numId w:val="10"/>
              </w:numPr>
              <w:rPr>
                <w:rFonts w:ascii="Calibri" w:eastAsia="Times New Roman" w:hAnsi="Calibri" w:cs="Calibri"/>
                <w:color w:val="000000"/>
                <w:sz w:val="19"/>
                <w:szCs w:val="19"/>
              </w:rPr>
            </w:pPr>
            <w:r w:rsidRPr="00370808">
              <w:rPr>
                <w:rFonts w:ascii="Calibri" w:eastAsia="Times New Roman" w:hAnsi="Calibri" w:cs="Calibri"/>
                <w:color w:val="000000"/>
                <w:sz w:val="19"/>
                <w:szCs w:val="19"/>
              </w:rPr>
              <w:t>Pricing should be </w:t>
            </w:r>
            <w:r w:rsidRPr="00370808">
              <w:rPr>
                <w:rFonts w:ascii="Calibri" w:eastAsia="Times New Roman" w:hAnsi="Calibri" w:cs="Calibri"/>
                <w:b/>
                <w:bCs/>
                <w:color w:val="000000"/>
                <w:sz w:val="19"/>
                <w:szCs w:val="19"/>
              </w:rPr>
              <w:t>informed and included in the initial submission</w:t>
            </w:r>
            <w:r w:rsidRPr="00370808">
              <w:rPr>
                <w:rFonts w:ascii="Calibri" w:eastAsia="Times New Roman" w:hAnsi="Calibri" w:cs="Calibri"/>
                <w:color w:val="000000"/>
                <w:sz w:val="19"/>
                <w:szCs w:val="19"/>
              </w:rPr>
              <w:t>, rather than added after approval.</w:t>
            </w:r>
          </w:p>
          <w:p w14:paraId="3BB571B6" w14:textId="48EEDDE0" w:rsidR="00A623FA" w:rsidRPr="00A623FA" w:rsidRDefault="00A623FA" w:rsidP="004A1DE7">
            <w:pPr>
              <w:numPr>
                <w:ilvl w:val="1"/>
                <w:numId w:val="10"/>
              </w:numPr>
              <w:rPr>
                <w:rFonts w:ascii="Calibri" w:eastAsia="Times New Roman" w:hAnsi="Calibri" w:cs="Calibri"/>
                <w:b/>
                <w:bCs/>
                <w:color w:val="000000"/>
                <w:sz w:val="19"/>
                <w:szCs w:val="19"/>
              </w:rPr>
            </w:pPr>
            <w:r w:rsidRPr="00A623FA">
              <w:rPr>
                <w:rFonts w:ascii="Calibri" w:eastAsia="Times New Roman" w:hAnsi="Calibri" w:cs="Calibri"/>
                <w:b/>
                <w:bCs/>
                <w:color w:val="000000"/>
                <w:sz w:val="19"/>
                <w:szCs w:val="19"/>
              </w:rPr>
              <w:t xml:space="preserve">Completed menu submission must be received no less than 14 days before the proposed change. </w:t>
            </w:r>
          </w:p>
          <w:p w14:paraId="668C3D95" w14:textId="77777777" w:rsidR="004A1DE7" w:rsidRPr="00370808" w:rsidRDefault="004A1DE7" w:rsidP="004A1DE7">
            <w:pPr>
              <w:numPr>
                <w:ilvl w:val="0"/>
                <w:numId w:val="10"/>
              </w:numPr>
              <w:rPr>
                <w:rFonts w:ascii="Calibri" w:eastAsia="Times New Roman" w:hAnsi="Calibri" w:cs="Calibri"/>
                <w:color w:val="000000"/>
                <w:sz w:val="19"/>
                <w:szCs w:val="19"/>
              </w:rPr>
            </w:pPr>
            <w:r w:rsidRPr="00370808">
              <w:rPr>
                <w:rFonts w:ascii="Calibri" w:eastAsia="Times New Roman" w:hAnsi="Calibri" w:cs="Calibri"/>
                <w:b/>
                <w:bCs/>
                <w:color w:val="000000"/>
                <w:sz w:val="19"/>
                <w:szCs w:val="19"/>
              </w:rPr>
              <w:t>Initial Review:</w:t>
            </w:r>
          </w:p>
          <w:p w14:paraId="2D237B76" w14:textId="77777777" w:rsidR="004A1DE7" w:rsidRPr="00370808" w:rsidRDefault="004A1DE7" w:rsidP="004A1DE7">
            <w:pPr>
              <w:numPr>
                <w:ilvl w:val="1"/>
                <w:numId w:val="10"/>
              </w:numPr>
              <w:rPr>
                <w:rFonts w:ascii="Calibri" w:eastAsia="Times New Roman" w:hAnsi="Calibri" w:cs="Calibri"/>
                <w:color w:val="000000"/>
                <w:sz w:val="19"/>
                <w:szCs w:val="19"/>
              </w:rPr>
            </w:pPr>
            <w:r w:rsidRPr="00370808">
              <w:rPr>
                <w:rFonts w:ascii="Calibri" w:eastAsia="Times New Roman" w:hAnsi="Calibri" w:cs="Calibri"/>
                <w:color w:val="000000"/>
                <w:sz w:val="19"/>
                <w:szCs w:val="19"/>
              </w:rPr>
              <w:t>The Property GM, Director of F&amp;B, Executive Chef, Chef de Cuisine, or Head Chefs send the menu brief to the </w:t>
            </w:r>
            <w:r w:rsidRPr="00370808">
              <w:rPr>
                <w:rFonts w:ascii="Calibri" w:eastAsia="Times New Roman" w:hAnsi="Calibri" w:cs="Calibri"/>
                <w:b/>
                <w:bCs/>
                <w:color w:val="000000"/>
                <w:sz w:val="19"/>
                <w:szCs w:val="19"/>
              </w:rPr>
              <w:t>RSH Culinary Director &amp; RSH Regional Director of Operations</w:t>
            </w:r>
            <w:r w:rsidRPr="00370808">
              <w:rPr>
                <w:rFonts w:ascii="Calibri" w:eastAsia="Times New Roman" w:hAnsi="Calibri" w:cs="Calibri"/>
                <w:color w:val="000000"/>
                <w:sz w:val="19"/>
                <w:szCs w:val="19"/>
              </w:rPr>
              <w:t> for a preliminary review and discussion.</w:t>
            </w:r>
          </w:p>
          <w:p w14:paraId="45441AC9" w14:textId="77777777" w:rsidR="004A1DE7" w:rsidRPr="00370808" w:rsidRDefault="004A1DE7" w:rsidP="004A1DE7">
            <w:pPr>
              <w:numPr>
                <w:ilvl w:val="0"/>
                <w:numId w:val="10"/>
              </w:numPr>
              <w:rPr>
                <w:rFonts w:ascii="Calibri" w:eastAsia="Times New Roman" w:hAnsi="Calibri" w:cs="Calibri"/>
                <w:color w:val="000000"/>
                <w:sz w:val="19"/>
                <w:szCs w:val="19"/>
              </w:rPr>
            </w:pPr>
            <w:r w:rsidRPr="00370808">
              <w:rPr>
                <w:rFonts w:ascii="Calibri" w:eastAsia="Times New Roman" w:hAnsi="Calibri" w:cs="Calibri"/>
                <w:b/>
                <w:bCs/>
                <w:color w:val="000000"/>
                <w:sz w:val="19"/>
                <w:szCs w:val="19"/>
              </w:rPr>
              <w:t>Final Approval Process:</w:t>
            </w:r>
          </w:p>
          <w:p w14:paraId="60C45E58" w14:textId="77777777" w:rsidR="004A1DE7" w:rsidRPr="00370808" w:rsidRDefault="004A1DE7" w:rsidP="004A1DE7">
            <w:pPr>
              <w:numPr>
                <w:ilvl w:val="1"/>
                <w:numId w:val="10"/>
              </w:numPr>
              <w:rPr>
                <w:rFonts w:ascii="Calibri" w:eastAsia="Times New Roman" w:hAnsi="Calibri" w:cs="Calibri"/>
                <w:color w:val="000000"/>
                <w:sz w:val="19"/>
                <w:szCs w:val="19"/>
              </w:rPr>
            </w:pPr>
            <w:r w:rsidRPr="00370808">
              <w:rPr>
                <w:rFonts w:ascii="Calibri" w:eastAsia="Times New Roman" w:hAnsi="Calibri" w:cs="Calibri"/>
                <w:color w:val="000000"/>
                <w:sz w:val="19"/>
                <w:szCs w:val="19"/>
              </w:rPr>
              <w:t>The RSH Culinary Director will forward the reviewed brief to the </w:t>
            </w:r>
            <w:r w:rsidRPr="00370808">
              <w:rPr>
                <w:rFonts w:ascii="Calibri" w:eastAsia="Times New Roman" w:hAnsi="Calibri" w:cs="Calibri"/>
                <w:b/>
                <w:bCs/>
                <w:color w:val="000000"/>
                <w:sz w:val="19"/>
                <w:szCs w:val="19"/>
              </w:rPr>
              <w:t>RSH VP of Operations</w:t>
            </w:r>
            <w:r w:rsidRPr="00370808">
              <w:rPr>
                <w:rFonts w:ascii="Calibri" w:eastAsia="Times New Roman" w:hAnsi="Calibri" w:cs="Calibri"/>
                <w:color w:val="000000"/>
                <w:sz w:val="19"/>
                <w:szCs w:val="19"/>
              </w:rPr>
              <w:t> (CC Isabella Sandoval) for </w:t>
            </w:r>
            <w:r w:rsidRPr="00370808">
              <w:rPr>
                <w:rFonts w:ascii="Calibri" w:eastAsia="Times New Roman" w:hAnsi="Calibri" w:cs="Calibri"/>
                <w:b/>
                <w:bCs/>
                <w:color w:val="000000"/>
                <w:sz w:val="19"/>
                <w:szCs w:val="19"/>
              </w:rPr>
              <w:t>final edits and approval</w:t>
            </w:r>
            <w:r w:rsidRPr="00370808">
              <w:rPr>
                <w:rFonts w:ascii="Calibri" w:eastAsia="Times New Roman" w:hAnsi="Calibri" w:cs="Calibri"/>
                <w:color w:val="000000"/>
                <w:sz w:val="19"/>
                <w:szCs w:val="19"/>
              </w:rPr>
              <w:t>.</w:t>
            </w:r>
          </w:p>
          <w:p w14:paraId="68644130" w14:textId="4D403F1A" w:rsidR="004A1DE7" w:rsidRPr="00370808" w:rsidRDefault="004A1DE7" w:rsidP="004A1DE7">
            <w:pPr>
              <w:numPr>
                <w:ilvl w:val="0"/>
                <w:numId w:val="10"/>
              </w:numPr>
              <w:rPr>
                <w:rFonts w:ascii="Calibri" w:eastAsia="Times New Roman" w:hAnsi="Calibri" w:cs="Calibri"/>
                <w:color w:val="000000"/>
                <w:sz w:val="19"/>
                <w:szCs w:val="19"/>
              </w:rPr>
            </w:pPr>
            <w:r w:rsidRPr="00370808">
              <w:rPr>
                <w:rFonts w:ascii="Calibri" w:eastAsia="Times New Roman" w:hAnsi="Calibri" w:cs="Calibri"/>
                <w:b/>
                <w:bCs/>
                <w:color w:val="000000"/>
                <w:sz w:val="19"/>
                <w:szCs w:val="19"/>
              </w:rPr>
              <w:t xml:space="preserve">Menu </w:t>
            </w:r>
            <w:r w:rsidR="007D04E2">
              <w:rPr>
                <w:rFonts w:ascii="Calibri" w:eastAsia="Times New Roman" w:hAnsi="Calibri" w:cs="Calibri"/>
                <w:b/>
                <w:bCs/>
                <w:color w:val="000000"/>
                <w:sz w:val="19"/>
                <w:szCs w:val="19"/>
              </w:rPr>
              <w:t xml:space="preserve">Design Kickoff </w:t>
            </w:r>
            <w:r w:rsidRPr="00370808">
              <w:rPr>
                <w:rFonts w:ascii="Calibri" w:eastAsia="Times New Roman" w:hAnsi="Calibri" w:cs="Calibri"/>
                <w:b/>
                <w:bCs/>
                <w:color w:val="000000"/>
                <w:sz w:val="19"/>
                <w:szCs w:val="19"/>
              </w:rPr>
              <w:t>&amp; Distribution:</w:t>
            </w:r>
          </w:p>
          <w:p w14:paraId="6925CBDE" w14:textId="77777777" w:rsidR="004A1DE7" w:rsidRPr="00370808" w:rsidRDefault="004A1DE7" w:rsidP="004A1DE7">
            <w:pPr>
              <w:numPr>
                <w:ilvl w:val="1"/>
                <w:numId w:val="10"/>
              </w:numPr>
              <w:rPr>
                <w:rFonts w:ascii="Calibri" w:eastAsia="Times New Roman" w:hAnsi="Calibri" w:cs="Calibri"/>
                <w:color w:val="000000"/>
                <w:sz w:val="19"/>
                <w:szCs w:val="19"/>
              </w:rPr>
            </w:pPr>
            <w:r w:rsidRPr="00370808">
              <w:rPr>
                <w:rFonts w:ascii="Calibri" w:eastAsia="Times New Roman" w:hAnsi="Calibri" w:cs="Calibri"/>
                <w:color w:val="000000"/>
                <w:sz w:val="19"/>
                <w:szCs w:val="19"/>
              </w:rPr>
              <w:t>Once final edits are made and the menu is approved, the </w:t>
            </w:r>
            <w:r w:rsidRPr="00370808">
              <w:rPr>
                <w:rFonts w:ascii="Calibri" w:eastAsia="Times New Roman" w:hAnsi="Calibri" w:cs="Calibri"/>
                <w:b/>
                <w:bCs/>
                <w:color w:val="000000"/>
                <w:sz w:val="19"/>
                <w:szCs w:val="19"/>
              </w:rPr>
              <w:t>VP of Operations will upload the document into the RSH Culinary Teams folder</w:t>
            </w:r>
            <w:r w:rsidRPr="00370808">
              <w:rPr>
                <w:rFonts w:ascii="Calibri" w:eastAsia="Times New Roman" w:hAnsi="Calibri" w:cs="Calibri"/>
                <w:color w:val="000000"/>
                <w:sz w:val="19"/>
                <w:szCs w:val="19"/>
              </w:rPr>
              <w:t>.</w:t>
            </w:r>
          </w:p>
          <w:p w14:paraId="6A0AE008" w14:textId="77777777" w:rsidR="004A1DE7" w:rsidRPr="00370808" w:rsidRDefault="004A1DE7" w:rsidP="004A1DE7">
            <w:pPr>
              <w:numPr>
                <w:ilvl w:val="1"/>
                <w:numId w:val="10"/>
              </w:numPr>
              <w:rPr>
                <w:rFonts w:ascii="Calibri" w:eastAsia="Times New Roman" w:hAnsi="Calibri" w:cs="Calibri"/>
                <w:color w:val="000000"/>
                <w:sz w:val="19"/>
                <w:szCs w:val="19"/>
              </w:rPr>
            </w:pPr>
            <w:r w:rsidRPr="00370808">
              <w:rPr>
                <w:rFonts w:ascii="Calibri" w:eastAsia="Times New Roman" w:hAnsi="Calibri" w:cs="Calibri"/>
                <w:b/>
                <w:bCs/>
                <w:color w:val="000000"/>
                <w:sz w:val="19"/>
                <w:szCs w:val="19"/>
              </w:rPr>
              <w:t>For Owned &amp; Operated properties or those with contracted RSH Brand &amp; Marketing oversight:</w:t>
            </w:r>
          </w:p>
          <w:p w14:paraId="3E4191AF" w14:textId="77777777" w:rsidR="004A1DE7" w:rsidRPr="00370808" w:rsidRDefault="004A1DE7" w:rsidP="004A1DE7">
            <w:pPr>
              <w:numPr>
                <w:ilvl w:val="2"/>
                <w:numId w:val="10"/>
              </w:numPr>
              <w:rPr>
                <w:rFonts w:ascii="Calibri" w:eastAsia="Times New Roman" w:hAnsi="Calibri" w:cs="Calibri"/>
                <w:color w:val="000000"/>
                <w:sz w:val="19"/>
                <w:szCs w:val="19"/>
              </w:rPr>
            </w:pPr>
            <w:r w:rsidRPr="00370808">
              <w:rPr>
                <w:rFonts w:ascii="Calibri" w:eastAsia="Times New Roman" w:hAnsi="Calibri" w:cs="Calibri"/>
                <w:color w:val="000000"/>
                <w:sz w:val="19"/>
                <w:szCs w:val="19"/>
              </w:rPr>
              <w:t>VP of Operations will upload into </w:t>
            </w:r>
            <w:r w:rsidRPr="00370808">
              <w:rPr>
                <w:rFonts w:ascii="Calibri" w:eastAsia="Times New Roman" w:hAnsi="Calibri" w:cs="Calibri"/>
                <w:b/>
                <w:bCs/>
                <w:color w:val="000000"/>
                <w:sz w:val="19"/>
                <w:szCs w:val="19"/>
              </w:rPr>
              <w:t>ClickUp</w:t>
            </w:r>
            <w:r w:rsidRPr="00370808">
              <w:rPr>
                <w:rFonts w:ascii="Calibri" w:eastAsia="Times New Roman" w:hAnsi="Calibri" w:cs="Calibri"/>
                <w:color w:val="000000"/>
                <w:sz w:val="19"/>
                <w:szCs w:val="19"/>
              </w:rPr>
              <w:t> and assign it to the </w:t>
            </w:r>
            <w:r w:rsidRPr="00370808">
              <w:rPr>
                <w:rFonts w:ascii="Calibri" w:eastAsia="Times New Roman" w:hAnsi="Calibri" w:cs="Calibri"/>
                <w:b/>
                <w:bCs/>
                <w:color w:val="000000"/>
                <w:sz w:val="19"/>
                <w:szCs w:val="19"/>
              </w:rPr>
              <w:t>Marketing team</w:t>
            </w:r>
            <w:r w:rsidRPr="00370808">
              <w:rPr>
                <w:rFonts w:ascii="Calibri" w:eastAsia="Times New Roman" w:hAnsi="Calibri" w:cs="Calibri"/>
                <w:color w:val="000000"/>
                <w:sz w:val="19"/>
                <w:szCs w:val="19"/>
              </w:rPr>
              <w:t> for menu design updates, then route it to the </w:t>
            </w:r>
            <w:r w:rsidRPr="00370808">
              <w:rPr>
                <w:rFonts w:ascii="Calibri" w:eastAsia="Times New Roman" w:hAnsi="Calibri" w:cs="Calibri"/>
                <w:b/>
                <w:bCs/>
                <w:color w:val="000000"/>
                <w:sz w:val="19"/>
                <w:szCs w:val="19"/>
              </w:rPr>
              <w:t>Regional Director of Operations and Culinary Director</w:t>
            </w:r>
            <w:r w:rsidRPr="00370808">
              <w:rPr>
                <w:rFonts w:ascii="Calibri" w:eastAsia="Times New Roman" w:hAnsi="Calibri" w:cs="Calibri"/>
                <w:color w:val="000000"/>
                <w:sz w:val="19"/>
                <w:szCs w:val="19"/>
              </w:rPr>
              <w:t>.</w:t>
            </w:r>
          </w:p>
          <w:p w14:paraId="747ECD4C" w14:textId="77777777" w:rsidR="004A1DE7" w:rsidRPr="00370808" w:rsidRDefault="004A1DE7" w:rsidP="004A1DE7">
            <w:pPr>
              <w:numPr>
                <w:ilvl w:val="1"/>
                <w:numId w:val="10"/>
              </w:numPr>
              <w:rPr>
                <w:rFonts w:ascii="Calibri" w:eastAsia="Times New Roman" w:hAnsi="Calibri" w:cs="Calibri"/>
                <w:color w:val="000000"/>
                <w:sz w:val="19"/>
                <w:szCs w:val="19"/>
              </w:rPr>
            </w:pPr>
            <w:r w:rsidRPr="00370808">
              <w:rPr>
                <w:rFonts w:ascii="Calibri" w:eastAsia="Times New Roman" w:hAnsi="Calibri" w:cs="Calibri"/>
                <w:b/>
                <w:bCs/>
                <w:color w:val="000000"/>
                <w:sz w:val="19"/>
                <w:szCs w:val="19"/>
              </w:rPr>
              <w:t>For other properties:</w:t>
            </w:r>
          </w:p>
          <w:p w14:paraId="0FE089E8" w14:textId="0EEFF357" w:rsidR="00FD101F" w:rsidRPr="00621E6F" w:rsidRDefault="004A1DE7" w:rsidP="0075125A">
            <w:pPr>
              <w:numPr>
                <w:ilvl w:val="2"/>
                <w:numId w:val="10"/>
              </w:numPr>
              <w:rPr>
                <w:rFonts w:ascii="Calibri" w:eastAsia="Times New Roman" w:hAnsi="Calibri" w:cs="Calibri"/>
                <w:color w:val="000000"/>
                <w:sz w:val="22"/>
                <w:szCs w:val="22"/>
              </w:rPr>
            </w:pPr>
            <w:r w:rsidRPr="00370808">
              <w:rPr>
                <w:rFonts w:ascii="Calibri" w:eastAsia="Times New Roman" w:hAnsi="Calibri" w:cs="Calibri"/>
                <w:color w:val="000000"/>
                <w:sz w:val="19"/>
                <w:szCs w:val="19"/>
              </w:rPr>
              <w:t>VP of Operations will upload into </w:t>
            </w:r>
            <w:r w:rsidRPr="00370808">
              <w:rPr>
                <w:rFonts w:ascii="Calibri" w:eastAsia="Times New Roman" w:hAnsi="Calibri" w:cs="Calibri"/>
                <w:b/>
                <w:bCs/>
                <w:color w:val="000000"/>
                <w:sz w:val="19"/>
                <w:szCs w:val="19"/>
              </w:rPr>
              <w:t>ClickUp</w:t>
            </w:r>
            <w:r w:rsidRPr="00370808">
              <w:rPr>
                <w:rFonts w:ascii="Calibri" w:eastAsia="Times New Roman" w:hAnsi="Calibri" w:cs="Calibri"/>
                <w:color w:val="000000"/>
                <w:sz w:val="19"/>
                <w:szCs w:val="19"/>
              </w:rPr>
              <w:t> and assign it to the </w:t>
            </w:r>
            <w:r w:rsidRPr="00370808">
              <w:rPr>
                <w:rFonts w:ascii="Calibri" w:eastAsia="Times New Roman" w:hAnsi="Calibri" w:cs="Calibri"/>
                <w:b/>
                <w:bCs/>
                <w:color w:val="000000"/>
                <w:sz w:val="19"/>
                <w:szCs w:val="19"/>
              </w:rPr>
              <w:t>Regional Director of Operations and Culinary Director</w:t>
            </w:r>
            <w:r w:rsidRPr="00370808">
              <w:rPr>
                <w:rFonts w:ascii="Calibri" w:eastAsia="Times New Roman" w:hAnsi="Calibri" w:cs="Calibri"/>
                <w:color w:val="000000"/>
                <w:sz w:val="19"/>
                <w:szCs w:val="19"/>
              </w:rPr>
              <w:t> for distribution to the </w:t>
            </w:r>
            <w:r w:rsidRPr="00370808">
              <w:rPr>
                <w:rFonts w:ascii="Calibri" w:eastAsia="Times New Roman" w:hAnsi="Calibri" w:cs="Calibri"/>
                <w:b/>
                <w:bCs/>
                <w:color w:val="000000"/>
                <w:sz w:val="19"/>
                <w:szCs w:val="19"/>
              </w:rPr>
              <w:t>Property GM/Chef team</w:t>
            </w:r>
            <w:r w:rsidRPr="00370808">
              <w:rPr>
                <w:rFonts w:ascii="Calibri" w:eastAsia="Times New Roman" w:hAnsi="Calibri" w:cs="Calibri"/>
                <w:color w:val="000000"/>
                <w:sz w:val="22"/>
                <w:szCs w:val="22"/>
              </w:rPr>
              <w:t>.</w:t>
            </w:r>
          </w:p>
        </w:tc>
      </w:tr>
    </w:tbl>
    <w:p w14:paraId="30B33647" w14:textId="77777777" w:rsidR="0075125A" w:rsidRDefault="0075125A" w:rsidP="009B34B4">
      <w:pPr>
        <w:rPr>
          <w:rFonts w:ascii="Avenir Black" w:hAnsi="Avenir Black" w:cs="Calibri (Body)"/>
          <w:b/>
          <w:bCs/>
          <w:color w:val="CDBC9E"/>
          <w:kern w:val="15"/>
          <w:sz w:val="20"/>
          <w:szCs w:val="20"/>
        </w:rPr>
      </w:pPr>
    </w:p>
    <w:p w14:paraId="14D857BE" w14:textId="765607D4" w:rsidR="009B34B4" w:rsidRPr="00F27A7C" w:rsidRDefault="009B34B4" w:rsidP="009B34B4">
      <w:pPr>
        <w:rPr>
          <w:rFonts w:ascii="Avenir Black" w:hAnsi="Avenir Black" w:cs="Calibri (Body)"/>
          <w:b/>
          <w:bCs/>
          <w:color w:val="CDBC9E"/>
          <w:kern w:val="15"/>
          <w:sz w:val="20"/>
          <w:szCs w:val="20"/>
        </w:rPr>
      </w:pPr>
      <w:r w:rsidRPr="00F27A7C">
        <w:rPr>
          <w:rFonts w:ascii="Avenir Black" w:hAnsi="Avenir Black" w:cs="Calibri (Body)"/>
          <w:b/>
          <w:bCs/>
          <w:color w:val="CDBC9E"/>
          <w:kern w:val="15"/>
          <w:sz w:val="20"/>
          <w:szCs w:val="20"/>
        </w:rPr>
        <w:t xml:space="preserve">STEP 2: DESIGN </w:t>
      </w:r>
      <w:r w:rsidR="00463D2F">
        <w:rPr>
          <w:rFonts w:ascii="Avenir Black" w:hAnsi="Avenir Black" w:cs="Calibri (Body)"/>
          <w:b/>
          <w:bCs/>
          <w:color w:val="CDBC9E"/>
          <w:kern w:val="15"/>
          <w:sz w:val="20"/>
          <w:szCs w:val="20"/>
        </w:rPr>
        <w:t>DEVELOPMENT</w:t>
      </w:r>
    </w:p>
    <w:p w14:paraId="5BD5C87E" w14:textId="7A644856" w:rsidR="009B34B4" w:rsidRPr="00463D2F" w:rsidRDefault="009B34B4">
      <w:pPr>
        <w:rPr>
          <w:rFonts w:ascii="Calibri" w:hAnsi="Calibri" w:cs="Calibri"/>
          <w:color w:val="595959" w:themeColor="text1" w:themeTint="A6"/>
          <w:sz w:val="20"/>
          <w:szCs w:val="20"/>
        </w:rPr>
      </w:pPr>
      <w:r w:rsidRPr="00463D2F">
        <w:rPr>
          <w:rFonts w:ascii="Calibri" w:hAnsi="Calibri" w:cs="Calibri"/>
          <w:color w:val="595959" w:themeColor="text1" w:themeTint="A6"/>
          <w:sz w:val="20"/>
          <w:szCs w:val="20"/>
        </w:rPr>
        <w:t>EXISTING MENU EDITS: 1-2 business days</w:t>
      </w:r>
      <w:r w:rsidR="007D04E2" w:rsidRPr="00463D2F">
        <w:rPr>
          <w:rFonts w:ascii="Calibri" w:hAnsi="Calibri" w:cs="Calibri"/>
          <w:color w:val="595959" w:themeColor="text1" w:themeTint="A6"/>
          <w:sz w:val="20"/>
          <w:szCs w:val="20"/>
        </w:rPr>
        <w:t xml:space="preserve"> once project is received via ClickUp by VP of Operations </w:t>
      </w:r>
    </w:p>
    <w:p w14:paraId="7BE75E15" w14:textId="09F4E7C6" w:rsidR="009B34B4" w:rsidRPr="00463D2F" w:rsidRDefault="009B34B4">
      <w:pPr>
        <w:rPr>
          <w:rFonts w:ascii="Calibri" w:hAnsi="Calibri" w:cs="Calibri"/>
          <w:color w:val="595959" w:themeColor="text1" w:themeTint="A6"/>
          <w:sz w:val="20"/>
          <w:szCs w:val="20"/>
        </w:rPr>
      </w:pPr>
      <w:r w:rsidRPr="00463D2F">
        <w:rPr>
          <w:rFonts w:ascii="Calibri" w:hAnsi="Calibri" w:cs="Calibri"/>
          <w:color w:val="595959" w:themeColor="text1" w:themeTint="A6"/>
          <w:sz w:val="20"/>
          <w:szCs w:val="20"/>
        </w:rPr>
        <w:t>NEW MENU DEVELOPMENT: 5 business days</w:t>
      </w:r>
      <w:r w:rsidR="007D04E2" w:rsidRPr="00463D2F">
        <w:rPr>
          <w:rFonts w:ascii="Calibri" w:hAnsi="Calibri" w:cs="Calibri"/>
          <w:color w:val="595959" w:themeColor="text1" w:themeTint="A6"/>
          <w:sz w:val="20"/>
          <w:szCs w:val="20"/>
        </w:rPr>
        <w:t xml:space="preserve"> once project is received via ClickUp by VP of Operations</w:t>
      </w:r>
    </w:p>
    <w:p w14:paraId="68C29CAD" w14:textId="77777777" w:rsidR="009B34B4" w:rsidRDefault="009B34B4" w:rsidP="0075125A">
      <w:pPr>
        <w:jc w:val="center"/>
        <w:rPr>
          <w:rFonts w:ascii="Avenir Medium" w:hAnsi="Avenir Medium" w:cstheme="minorHAnsi"/>
          <w:color w:val="595959" w:themeColor="text1" w:themeTint="A6"/>
          <w:sz w:val="20"/>
          <w:szCs w:val="20"/>
        </w:rPr>
      </w:pPr>
    </w:p>
    <w:p w14:paraId="2442EC86" w14:textId="77777777" w:rsidR="00925FED" w:rsidRDefault="00925FED" w:rsidP="0075125A">
      <w:pPr>
        <w:jc w:val="center"/>
        <w:rPr>
          <w:rFonts w:ascii="Avenir Medium" w:hAnsi="Avenir Medium" w:cstheme="minorHAnsi"/>
          <w:color w:val="595959" w:themeColor="text1" w:themeTint="A6"/>
          <w:sz w:val="20"/>
          <w:szCs w:val="20"/>
        </w:rPr>
      </w:pPr>
    </w:p>
    <w:p w14:paraId="48E5BF08" w14:textId="77777777" w:rsidR="00925FED" w:rsidRPr="00F27A7C" w:rsidRDefault="00925FED" w:rsidP="0075125A">
      <w:pPr>
        <w:jc w:val="center"/>
        <w:rPr>
          <w:rFonts w:ascii="Avenir Medium" w:hAnsi="Avenir Medium" w:cstheme="minorHAnsi"/>
          <w:color w:val="595959" w:themeColor="text1" w:themeTint="A6"/>
          <w:sz w:val="20"/>
          <w:szCs w:val="20"/>
        </w:rPr>
      </w:pPr>
    </w:p>
    <w:p w14:paraId="59B5BC3C" w14:textId="2839969F" w:rsidR="0093660F" w:rsidRPr="00F27A7C" w:rsidRDefault="0075125A" w:rsidP="006947A3">
      <w:pPr>
        <w:rPr>
          <w:rFonts w:ascii="Avenir Black" w:hAnsi="Avenir Black" w:cs="Calibri (Body)"/>
          <w:b/>
          <w:bCs/>
          <w:color w:val="CDBC9E"/>
          <w:kern w:val="15"/>
          <w:sz w:val="20"/>
          <w:szCs w:val="20"/>
        </w:rPr>
      </w:pPr>
      <w:r>
        <w:rPr>
          <w:rFonts w:ascii="Avenir Black" w:hAnsi="Avenir Black" w:cs="Calibri (Body)"/>
          <w:b/>
          <w:bCs/>
          <w:color w:val="CDBC9E"/>
          <w:kern w:val="15"/>
          <w:sz w:val="20"/>
          <w:szCs w:val="20"/>
        </w:rPr>
        <w:t>MENU</w:t>
      </w:r>
    </w:p>
    <w:p>
      <w:r>
        <w:br w:type="page"/>
      </w:r>
    </w:p>
    <w:p>
      <w:pPr>
        <w:spacing w:before="0" w:after="0" w:line="240" w:lineRule="auto"/>
        <w:jc w:val="center"/>
      </w:pPr>
      <w:r>
        <w:rPr>
          <w:rFonts w:ascii="Calibri" w:hAnsi="Calibri"/>
          <w:b/>
          <w:i w:val="0"/>
          <w:strike w:val="0"/>
          <w:sz w:val="20"/>
          <w:u w:val="none"/>
        </w:rPr>
        <w:t>Noche De Fiesta Menu</w:t>
      </w:r>
    </w:p>
    <w:p>
      <w:pPr>
        <w:spacing w:before="0" w:after="0" w:line="240" w:lineRule="auto"/>
        <w:jc w:val="center"/>
      </w:pPr>
      <w:r>
        <w:rPr>
          <w:rFonts w:ascii="Calibri" w:hAnsi="Calibri"/>
          <w:b w:val="0"/>
          <w:i w:val="0"/>
          <w:strike w:val="0"/>
          <w:sz w:val="20"/>
          <w:u w:val="none"/>
        </w:rPr>
        <w:t>Smoked guacamole, jalapeño, avocado, coriander, lime, corn tortilla chips V 45</w:t>
      </w:r>
    </w:p>
    <w:p>
      <w:pPr>
        <w:spacing w:before="0" w:after="0" w:line="240" w:lineRule="auto"/>
        <w:jc w:val="center"/>
      </w:pPr>
      <w:r>
        <w:rPr>
          <w:rFonts w:ascii="Calibri" w:hAnsi="Calibri"/>
          <w:b w:val="0"/>
          <w:i w:val="0"/>
          <w:strike w:val="0"/>
          <w:sz w:val="20"/>
          <w:u w:val="none"/>
        </w:rPr>
        <w:t>Chicken tacos, chipotle marination, pickles, pineapple C,E,G,S,SL</w:t>
      </w:r>
      <w:r>
        <w:rPr>
          <w:rFonts w:ascii="Calibri" w:hAnsi="Calibri"/>
          <w:b w:val="0"/>
          <w:i w:val="0"/>
          <w:strike w:val="0"/>
          <w:sz w:val="20"/>
          <w:u w:val="none"/>
        </w:rPr>
        <w:t>,SS</w:t>
      </w:r>
      <w:r>
        <w:rPr>
          <w:rFonts w:ascii="Calibri" w:hAnsi="Calibri"/>
          <w:b w:val="0"/>
          <w:i w:val="0"/>
          <w:strike w:val="0"/>
          <w:sz w:val="20"/>
          <w:u w:val="none"/>
        </w:rPr>
        <w:t xml:space="preserve"> 45</w:t>
      </w:r>
    </w:p>
    <w:p>
      <w:pPr>
        <w:spacing w:before="0" w:after="0" w:line="240" w:lineRule="auto"/>
        <w:jc w:val="center"/>
      </w:pPr>
      <w:r>
        <w:rPr>
          <w:rFonts w:ascii="Calibri" w:hAnsi="Calibri"/>
          <w:b w:val="0"/>
          <w:i w:val="0"/>
          <w:strike w:val="0"/>
          <w:sz w:val="20"/>
          <w:u w:val="none"/>
        </w:rPr>
        <w:t>Lomo saltado empanada, housemade turnover, sautéed beef tenderloin, mozzarella cheese D,E,G,S,SL,SY 45</w:t>
      </w:r>
    </w:p>
    <w:p>
      <w:pPr>
        <w:spacing w:before="0" w:after="0" w:line="240" w:lineRule="auto"/>
        <w:jc w:val="center"/>
      </w:pPr>
      <w:r>
        <w:rPr>
          <w:rFonts w:ascii="Calibri" w:hAnsi="Calibri"/>
          <w:b w:val="0"/>
          <w:i w:val="0"/>
          <w:strike w:val="0"/>
          <w:sz w:val="20"/>
          <w:u w:val="none"/>
        </w:rPr>
        <w:t>Crispy prawns, panko-breaded prawns, melcocha sauce, arugula, mango, red chili D,E,G,S,SL,SY 45</w:t>
      </w:r>
    </w:p>
    <w:p>
      <w:pPr>
        <w:spacing w:before="0" w:after="0" w:line="240" w:lineRule="auto"/>
        <w:jc w:val="center"/>
      </w:pPr>
      <w:r>
        <w:rPr>
          <w:rFonts w:ascii="Calibri" w:hAnsi="Calibri"/>
          <w:b w:val="0"/>
          <w:i w:val="0"/>
          <w:strike w:val="0"/>
          <w:sz w:val="20"/>
          <w:u w:val="none"/>
        </w:rPr>
        <w:t>Chicken yakitori, togarashi huancaína, chimichurri, yuzu furikake D,G,SY,SS 45</w:t>
      </w:r>
    </w:p>
    <w:p>
      <w:pPr>
        <w:spacing w:before="0" w:after="0" w:line="240" w:lineRule="auto"/>
        <w:jc w:val="center"/>
      </w:pPr>
      <w:r>
        <w:rPr>
          <w:rFonts w:ascii="Calibri" w:hAnsi="Calibri"/>
          <w:b w:val="0"/>
          <w:i w:val="0"/>
          <w:strike w:val="0"/>
          <w:sz w:val="20"/>
          <w:u w:val="none"/>
        </w:rPr>
        <w:t>Beef anticucho skewer, panca chili, crispy potato, ají amarillo foam E 45</w:t>
      </w:r>
    </w:p>
    <w:p/>
    <w:p>
      <w:pPr>
        <w:spacing w:before="0" w:after="0" w:line="240" w:lineRule="auto"/>
        <w:jc w:val="center"/>
      </w:pPr>
      <w:r>
        <w:rPr>
          <w:rFonts w:ascii="Calibri" w:hAnsi="Calibri"/>
          <w:sz w:val="20"/>
        </w:rPr>
        <w:t>(A) ALCOHOL (C) CELERY (D) DAIRY (E) EGGS (F) FISH (G) GLUTEN (L) LUPIN (M) MUSTARD (P) PORK (PN) PEANUTS (S) SHELLFISH (SL) SULPHITES (SS) SESAME (SY) SOY (TN) TREE NUTS (V) VEGETARIAN</w:t>
      </w:r>
    </w:p>
    <w:p>
      <w:pPr>
        <w:spacing w:before="0" w:after="0" w:line="240" w:lineRule="auto"/>
        <w:jc w:val="center"/>
      </w:pPr>
      <w:r>
        <w:rPr>
          <w:rFonts w:ascii="Calibri" w:hAnsi="Calibri"/>
          <w:sz w:val="20"/>
        </w:rPr>
        <w:t>*consuming raw or undercooked meats, poultry, seafood, shellfish, or eggs may increase your risk of foodborne illness.</w:t>
      </w:r>
    </w:p>
    <w:sectPr w:rsidR="003F46FE" w:rsidRPr="00463D2F" w:rsidSect="00084238">
      <w:headerReference w:type="default" r:id="rId10"/>
      <w:footerReference w:type="default" r:id="rId11"/>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D5D26" w14:textId="77777777" w:rsidR="005E7951" w:rsidRDefault="005E7951" w:rsidP="003F6A10">
      <w:r>
        <w:separator/>
      </w:r>
    </w:p>
  </w:endnote>
  <w:endnote w:type="continuationSeparator" w:id="0">
    <w:p w14:paraId="5FECEC52" w14:textId="77777777" w:rsidR="005E7951" w:rsidRDefault="005E7951" w:rsidP="003F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lack">
    <w:panose1 w:val="020B0803020203020204"/>
    <w:charset w:val="4D"/>
    <w:family w:val="swiss"/>
    <w:pitch w:val="variable"/>
    <w:sig w:usb0="800000AF" w:usb1="5000204A" w:usb2="00000000" w:usb3="00000000" w:csb0="0000009B" w:csb1="00000000"/>
  </w:font>
  <w:font w:name="Calibri (Body)">
    <w:panose1 w:val="020B0604020202020204"/>
    <w:charset w:val="00"/>
    <w:family w:val="roman"/>
    <w:notTrueType/>
    <w:pitch w:val="default"/>
  </w:font>
  <w:font w:name="Avenir Medium">
    <w:panose1 w:val="02000603020000020003"/>
    <w:charset w:val="00"/>
    <w:family w:val="auto"/>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68C4" w14:textId="3F92511E" w:rsidR="003F6A10" w:rsidRDefault="003F6A10">
    <w:pPr>
      <w:pStyle w:val="Footer"/>
    </w:pPr>
    <w:r w:rsidRPr="003F6A10">
      <w:rPr>
        <w:noProof/>
      </w:rPr>
      <w:drawing>
        <wp:inline distT="0" distB="0" distL="0" distR="0" wp14:anchorId="6B3EC403" wp14:editId="1415D968">
          <wp:extent cx="5943600" cy="238125"/>
          <wp:effectExtent l="0" t="0" r="0" b="3175"/>
          <wp:docPr id="1480435822" name="Picture 1480435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2381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D4EB8" w14:textId="77777777" w:rsidR="005E7951" w:rsidRDefault="005E7951" w:rsidP="003F6A10">
      <w:r>
        <w:separator/>
      </w:r>
    </w:p>
  </w:footnote>
  <w:footnote w:type="continuationSeparator" w:id="0">
    <w:p w14:paraId="3DA8F324" w14:textId="77777777" w:rsidR="005E7951" w:rsidRDefault="005E7951" w:rsidP="003F6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D891" w14:textId="558751ED" w:rsidR="00EF1921" w:rsidRDefault="00EA7691" w:rsidP="00F27A7C">
    <w:pPr>
      <w:pStyle w:val="Header"/>
      <w:jc w:val="center"/>
    </w:pPr>
    <w:r w:rsidRPr="00EA7691">
      <w:rPr>
        <w:noProof/>
      </w:rPr>
      <w:drawing>
        <wp:inline distT="0" distB="0" distL="0" distR="0" wp14:anchorId="6EDF21B1" wp14:editId="66D94B20">
          <wp:extent cx="868266" cy="1101268"/>
          <wp:effectExtent l="0" t="0" r="0" b="3810"/>
          <wp:docPr id="2059592583" name="Picture 2059592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97432" cy="11382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30C"/>
    <w:multiLevelType w:val="multilevel"/>
    <w:tmpl w:val="CD04B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054BA"/>
    <w:multiLevelType w:val="hybridMultilevel"/>
    <w:tmpl w:val="3402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90D51"/>
    <w:multiLevelType w:val="hybridMultilevel"/>
    <w:tmpl w:val="51B27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D348F"/>
    <w:multiLevelType w:val="multilevel"/>
    <w:tmpl w:val="1E9A7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B93186"/>
    <w:multiLevelType w:val="hybridMultilevel"/>
    <w:tmpl w:val="1F4C084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56220"/>
    <w:multiLevelType w:val="hybridMultilevel"/>
    <w:tmpl w:val="51128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1684D"/>
    <w:multiLevelType w:val="hybridMultilevel"/>
    <w:tmpl w:val="51B276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390676"/>
    <w:multiLevelType w:val="multilevel"/>
    <w:tmpl w:val="1D409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A9322A"/>
    <w:multiLevelType w:val="multilevel"/>
    <w:tmpl w:val="525C124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72CC4450"/>
    <w:multiLevelType w:val="hybridMultilevel"/>
    <w:tmpl w:val="CCD6A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270050">
    <w:abstractNumId w:val="1"/>
  </w:num>
  <w:num w:numId="2" w16cid:durableId="1070809500">
    <w:abstractNumId w:val="0"/>
  </w:num>
  <w:num w:numId="3" w16cid:durableId="781998585">
    <w:abstractNumId w:val="3"/>
  </w:num>
  <w:num w:numId="4" w16cid:durableId="1597204240">
    <w:abstractNumId w:val="7"/>
  </w:num>
  <w:num w:numId="5" w16cid:durableId="1286110966">
    <w:abstractNumId w:val="9"/>
  </w:num>
  <w:num w:numId="6" w16cid:durableId="1964194673">
    <w:abstractNumId w:val="2"/>
  </w:num>
  <w:num w:numId="7" w16cid:durableId="708840287">
    <w:abstractNumId w:val="6"/>
  </w:num>
  <w:num w:numId="8" w16cid:durableId="135076172">
    <w:abstractNumId w:val="5"/>
  </w:num>
  <w:num w:numId="9" w16cid:durableId="1191919420">
    <w:abstractNumId w:val="4"/>
  </w:num>
  <w:num w:numId="10" w16cid:durableId="18443976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10"/>
    <w:rsid w:val="000815D2"/>
    <w:rsid w:val="00084238"/>
    <w:rsid w:val="00086BCE"/>
    <w:rsid w:val="0009146F"/>
    <w:rsid w:val="0009498C"/>
    <w:rsid w:val="000A5AB8"/>
    <w:rsid w:val="000A639C"/>
    <w:rsid w:val="000B7EAC"/>
    <w:rsid w:val="000D715B"/>
    <w:rsid w:val="00126F9C"/>
    <w:rsid w:val="00181D28"/>
    <w:rsid w:val="001B254D"/>
    <w:rsid w:val="001B67D7"/>
    <w:rsid w:val="001F7774"/>
    <w:rsid w:val="00217D36"/>
    <w:rsid w:val="002544EE"/>
    <w:rsid w:val="002B71B2"/>
    <w:rsid w:val="002C2B32"/>
    <w:rsid w:val="002D66C8"/>
    <w:rsid w:val="002F434A"/>
    <w:rsid w:val="00302FA8"/>
    <w:rsid w:val="0032603B"/>
    <w:rsid w:val="003274DA"/>
    <w:rsid w:val="0033336D"/>
    <w:rsid w:val="00350ED9"/>
    <w:rsid w:val="00376F85"/>
    <w:rsid w:val="003A5D99"/>
    <w:rsid w:val="003C7DB9"/>
    <w:rsid w:val="003D6E11"/>
    <w:rsid w:val="003E309C"/>
    <w:rsid w:val="003F46FE"/>
    <w:rsid w:val="003F6A10"/>
    <w:rsid w:val="00416F80"/>
    <w:rsid w:val="00463D2F"/>
    <w:rsid w:val="00482A9D"/>
    <w:rsid w:val="0049178C"/>
    <w:rsid w:val="004974CC"/>
    <w:rsid w:val="004A1DE7"/>
    <w:rsid w:val="004B1B7C"/>
    <w:rsid w:val="004B5296"/>
    <w:rsid w:val="004C33CD"/>
    <w:rsid w:val="004F4CC8"/>
    <w:rsid w:val="005044DE"/>
    <w:rsid w:val="00526CD4"/>
    <w:rsid w:val="00563D1D"/>
    <w:rsid w:val="00566E27"/>
    <w:rsid w:val="00594F18"/>
    <w:rsid w:val="005B7D7D"/>
    <w:rsid w:val="005C151A"/>
    <w:rsid w:val="005C55A9"/>
    <w:rsid w:val="005D1832"/>
    <w:rsid w:val="005E7951"/>
    <w:rsid w:val="00616198"/>
    <w:rsid w:val="00621E6F"/>
    <w:rsid w:val="00641A0D"/>
    <w:rsid w:val="006610A0"/>
    <w:rsid w:val="006744BA"/>
    <w:rsid w:val="00675302"/>
    <w:rsid w:val="00677995"/>
    <w:rsid w:val="006807A2"/>
    <w:rsid w:val="00682FE6"/>
    <w:rsid w:val="00684742"/>
    <w:rsid w:val="00687AFB"/>
    <w:rsid w:val="006947A3"/>
    <w:rsid w:val="006978C5"/>
    <w:rsid w:val="006C7DB5"/>
    <w:rsid w:val="006E02AB"/>
    <w:rsid w:val="006E5896"/>
    <w:rsid w:val="006E6C9B"/>
    <w:rsid w:val="0070415A"/>
    <w:rsid w:val="00713FB5"/>
    <w:rsid w:val="007339B9"/>
    <w:rsid w:val="0074019B"/>
    <w:rsid w:val="007462A9"/>
    <w:rsid w:val="0075125A"/>
    <w:rsid w:val="00755F06"/>
    <w:rsid w:val="007B1314"/>
    <w:rsid w:val="007B25D1"/>
    <w:rsid w:val="007D04E2"/>
    <w:rsid w:val="007D2297"/>
    <w:rsid w:val="008747C4"/>
    <w:rsid w:val="00886762"/>
    <w:rsid w:val="008C316C"/>
    <w:rsid w:val="008C691E"/>
    <w:rsid w:val="008D6187"/>
    <w:rsid w:val="008E5295"/>
    <w:rsid w:val="00905B3B"/>
    <w:rsid w:val="00921C2B"/>
    <w:rsid w:val="00925FED"/>
    <w:rsid w:val="0093660F"/>
    <w:rsid w:val="00937B79"/>
    <w:rsid w:val="009635BD"/>
    <w:rsid w:val="00977685"/>
    <w:rsid w:val="00987441"/>
    <w:rsid w:val="0099191B"/>
    <w:rsid w:val="0099597D"/>
    <w:rsid w:val="009A05BB"/>
    <w:rsid w:val="009B34B4"/>
    <w:rsid w:val="009B47B6"/>
    <w:rsid w:val="009C7F20"/>
    <w:rsid w:val="009E3C55"/>
    <w:rsid w:val="00A31E78"/>
    <w:rsid w:val="00A42783"/>
    <w:rsid w:val="00A42933"/>
    <w:rsid w:val="00A54F38"/>
    <w:rsid w:val="00A623FA"/>
    <w:rsid w:val="00A75156"/>
    <w:rsid w:val="00A83DAC"/>
    <w:rsid w:val="00A90B17"/>
    <w:rsid w:val="00AE015C"/>
    <w:rsid w:val="00B0053D"/>
    <w:rsid w:val="00B26094"/>
    <w:rsid w:val="00B37E7E"/>
    <w:rsid w:val="00B50C74"/>
    <w:rsid w:val="00B514A3"/>
    <w:rsid w:val="00B742DB"/>
    <w:rsid w:val="00B77300"/>
    <w:rsid w:val="00B90AC8"/>
    <w:rsid w:val="00B94586"/>
    <w:rsid w:val="00B955A6"/>
    <w:rsid w:val="00BD7691"/>
    <w:rsid w:val="00BF23A4"/>
    <w:rsid w:val="00BF501F"/>
    <w:rsid w:val="00C03821"/>
    <w:rsid w:val="00C22905"/>
    <w:rsid w:val="00C75A97"/>
    <w:rsid w:val="00C87ED1"/>
    <w:rsid w:val="00CA141D"/>
    <w:rsid w:val="00CA770E"/>
    <w:rsid w:val="00CC1D11"/>
    <w:rsid w:val="00CC36EF"/>
    <w:rsid w:val="00CE490D"/>
    <w:rsid w:val="00CF5BD6"/>
    <w:rsid w:val="00CF5F4C"/>
    <w:rsid w:val="00D3792A"/>
    <w:rsid w:val="00D42917"/>
    <w:rsid w:val="00D445BF"/>
    <w:rsid w:val="00D74EFA"/>
    <w:rsid w:val="00D84966"/>
    <w:rsid w:val="00D90D21"/>
    <w:rsid w:val="00DB5E06"/>
    <w:rsid w:val="00DF00C7"/>
    <w:rsid w:val="00DF0F79"/>
    <w:rsid w:val="00E14C58"/>
    <w:rsid w:val="00E17721"/>
    <w:rsid w:val="00E30260"/>
    <w:rsid w:val="00E318C8"/>
    <w:rsid w:val="00E73CD5"/>
    <w:rsid w:val="00E95756"/>
    <w:rsid w:val="00EA7691"/>
    <w:rsid w:val="00EF1921"/>
    <w:rsid w:val="00EF5022"/>
    <w:rsid w:val="00F13FAB"/>
    <w:rsid w:val="00F165C2"/>
    <w:rsid w:val="00F224B7"/>
    <w:rsid w:val="00F27A7C"/>
    <w:rsid w:val="00F30F10"/>
    <w:rsid w:val="00F364E1"/>
    <w:rsid w:val="00F37012"/>
    <w:rsid w:val="00F37E17"/>
    <w:rsid w:val="00F94A42"/>
    <w:rsid w:val="00FB419E"/>
    <w:rsid w:val="00FB61E0"/>
    <w:rsid w:val="00FB7A37"/>
    <w:rsid w:val="00FC2134"/>
    <w:rsid w:val="00FC4130"/>
    <w:rsid w:val="00FD10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338A3"/>
  <w15:chartTrackingRefBased/>
  <w15:docId w15:val="{42AF9DBC-74AC-DE46-943E-29CFE46D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D28"/>
  </w:style>
  <w:style w:type="paragraph" w:styleId="Heading2">
    <w:name w:val="heading 2"/>
    <w:basedOn w:val="Normal"/>
    <w:link w:val="Heading2Char"/>
    <w:uiPriority w:val="9"/>
    <w:qFormat/>
    <w:rsid w:val="007339B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A10"/>
    <w:pPr>
      <w:tabs>
        <w:tab w:val="center" w:pos="4680"/>
        <w:tab w:val="right" w:pos="9360"/>
      </w:tabs>
    </w:pPr>
  </w:style>
  <w:style w:type="character" w:customStyle="1" w:styleId="HeaderChar">
    <w:name w:val="Header Char"/>
    <w:basedOn w:val="DefaultParagraphFont"/>
    <w:link w:val="Header"/>
    <w:uiPriority w:val="99"/>
    <w:rsid w:val="003F6A10"/>
  </w:style>
  <w:style w:type="paragraph" w:styleId="Footer">
    <w:name w:val="footer"/>
    <w:basedOn w:val="Normal"/>
    <w:link w:val="FooterChar"/>
    <w:uiPriority w:val="99"/>
    <w:unhideWhenUsed/>
    <w:rsid w:val="003F6A10"/>
    <w:pPr>
      <w:tabs>
        <w:tab w:val="center" w:pos="4680"/>
        <w:tab w:val="right" w:pos="9360"/>
      </w:tabs>
    </w:pPr>
  </w:style>
  <w:style w:type="character" w:customStyle="1" w:styleId="FooterChar">
    <w:name w:val="Footer Char"/>
    <w:basedOn w:val="DefaultParagraphFont"/>
    <w:link w:val="Footer"/>
    <w:uiPriority w:val="99"/>
    <w:rsid w:val="003F6A10"/>
  </w:style>
  <w:style w:type="paragraph" w:styleId="ListParagraph">
    <w:name w:val="List Paragraph"/>
    <w:basedOn w:val="Normal"/>
    <w:uiPriority w:val="34"/>
    <w:qFormat/>
    <w:rsid w:val="000A639C"/>
    <w:pPr>
      <w:ind w:left="720"/>
      <w:contextualSpacing/>
    </w:pPr>
  </w:style>
  <w:style w:type="paragraph" w:styleId="NormalWeb">
    <w:name w:val="Normal (Web)"/>
    <w:basedOn w:val="Normal"/>
    <w:uiPriority w:val="99"/>
    <w:unhideWhenUsed/>
    <w:rsid w:val="00B50C74"/>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EF5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7A37"/>
    <w:rPr>
      <w:color w:val="0563C1" w:themeColor="hyperlink"/>
      <w:u w:val="single"/>
    </w:rPr>
  </w:style>
  <w:style w:type="character" w:styleId="UnresolvedMention">
    <w:name w:val="Unresolved Mention"/>
    <w:basedOn w:val="DefaultParagraphFont"/>
    <w:uiPriority w:val="99"/>
    <w:semiHidden/>
    <w:unhideWhenUsed/>
    <w:rsid w:val="00FB7A37"/>
    <w:rPr>
      <w:color w:val="605E5C"/>
      <w:shd w:val="clear" w:color="auto" w:fill="E1DFDD"/>
    </w:rPr>
  </w:style>
  <w:style w:type="character" w:customStyle="1" w:styleId="Heading2Char">
    <w:name w:val="Heading 2 Char"/>
    <w:basedOn w:val="DefaultParagraphFont"/>
    <w:link w:val="Heading2"/>
    <w:uiPriority w:val="9"/>
    <w:rsid w:val="007339B9"/>
    <w:rPr>
      <w:rFonts w:ascii="Times New Roman" w:eastAsia="Times New Roman" w:hAnsi="Times New Roman" w:cs="Times New Roman"/>
      <w:b/>
      <w:bCs/>
      <w:sz w:val="36"/>
      <w:szCs w:val="36"/>
    </w:rPr>
  </w:style>
  <w:style w:type="paragraph" w:customStyle="1" w:styleId="whitespace-pre-wrap">
    <w:name w:val="whitespace-pre-wrap"/>
    <w:basedOn w:val="Normal"/>
    <w:rsid w:val="007339B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5731">
      <w:bodyDiv w:val="1"/>
      <w:marLeft w:val="0"/>
      <w:marRight w:val="0"/>
      <w:marTop w:val="0"/>
      <w:marBottom w:val="0"/>
      <w:divBdr>
        <w:top w:val="none" w:sz="0" w:space="0" w:color="auto"/>
        <w:left w:val="none" w:sz="0" w:space="0" w:color="auto"/>
        <w:bottom w:val="none" w:sz="0" w:space="0" w:color="auto"/>
        <w:right w:val="none" w:sz="0" w:space="0" w:color="auto"/>
      </w:divBdr>
      <w:divsChild>
        <w:div w:id="652562911">
          <w:marLeft w:val="0"/>
          <w:marRight w:val="0"/>
          <w:marTop w:val="0"/>
          <w:marBottom w:val="0"/>
          <w:divBdr>
            <w:top w:val="none" w:sz="0" w:space="0" w:color="auto"/>
            <w:left w:val="none" w:sz="0" w:space="0" w:color="auto"/>
            <w:bottom w:val="none" w:sz="0" w:space="0" w:color="auto"/>
            <w:right w:val="none" w:sz="0" w:space="0" w:color="auto"/>
          </w:divBdr>
          <w:divsChild>
            <w:div w:id="286354527">
              <w:marLeft w:val="0"/>
              <w:marRight w:val="0"/>
              <w:marTop w:val="0"/>
              <w:marBottom w:val="0"/>
              <w:divBdr>
                <w:top w:val="none" w:sz="0" w:space="0" w:color="auto"/>
                <w:left w:val="none" w:sz="0" w:space="0" w:color="auto"/>
                <w:bottom w:val="none" w:sz="0" w:space="0" w:color="auto"/>
                <w:right w:val="none" w:sz="0" w:space="0" w:color="auto"/>
              </w:divBdr>
              <w:divsChild>
                <w:div w:id="471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185668">
      <w:bodyDiv w:val="1"/>
      <w:marLeft w:val="0"/>
      <w:marRight w:val="0"/>
      <w:marTop w:val="0"/>
      <w:marBottom w:val="0"/>
      <w:divBdr>
        <w:top w:val="none" w:sz="0" w:space="0" w:color="auto"/>
        <w:left w:val="none" w:sz="0" w:space="0" w:color="auto"/>
        <w:bottom w:val="none" w:sz="0" w:space="0" w:color="auto"/>
        <w:right w:val="none" w:sz="0" w:space="0" w:color="auto"/>
      </w:divBdr>
    </w:div>
    <w:div w:id="114958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786DD08C0D84479FA38A849B6CEAEE" ma:contentTypeVersion="13" ma:contentTypeDescription="Create a new document." ma:contentTypeScope="" ma:versionID="688e0c0cf885b4adc8c707d2cc5f7c75">
  <xsd:schema xmlns:xsd="http://www.w3.org/2001/XMLSchema" xmlns:xs="http://www.w3.org/2001/XMLSchema" xmlns:p="http://schemas.microsoft.com/office/2006/metadata/properties" xmlns:ns2="de9b15c5-a7b7-4b3a-9d52-0c9511006251" xmlns:ns3="cc3624c3-e85e-4454-8917-45ec6ccc03da" targetNamespace="http://schemas.microsoft.com/office/2006/metadata/properties" ma:root="true" ma:fieldsID="a408636081f4130776d3669faf847897" ns2:_="" ns3:_="">
    <xsd:import namespace="de9b15c5-a7b7-4b3a-9d52-0c9511006251"/>
    <xsd:import namespace="cc3624c3-e85e-4454-8917-45ec6ccc03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b15c5-a7b7-4b3a-9d52-0c9511006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eacdf53-7545-41b2-85db-20391aa7102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3624c3-e85e-4454-8917-45ec6ccc03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27a0a5-e888-4d90-82a6-ffbb546b6bea}" ma:internalName="TaxCatchAll" ma:showField="CatchAllData" ma:web="cc3624c3-e85e-4454-8917-45ec6ccc0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c3624c3-e85e-4454-8917-45ec6ccc03da" xsi:nil="true"/>
    <lcf76f155ced4ddcb4097134ff3c332f xmlns="de9b15c5-a7b7-4b3a-9d52-0c95110062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CF9ACA-2E92-41BB-A3A8-2ACCC2765540}">
  <ds:schemaRefs>
    <ds:schemaRef ds:uri="http://schemas.microsoft.com/sharepoint/v3/contenttype/forms"/>
  </ds:schemaRefs>
</ds:datastoreItem>
</file>

<file path=customXml/itemProps2.xml><?xml version="1.0" encoding="utf-8"?>
<ds:datastoreItem xmlns:ds="http://schemas.openxmlformats.org/officeDocument/2006/customXml" ds:itemID="{573BD6D0-E8DC-4AF9-804D-6CE17DC96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b15c5-a7b7-4b3a-9d52-0c9511006251"/>
    <ds:schemaRef ds:uri="cc3624c3-e85e-4454-8917-45ec6ccc0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95A2DC-D39E-4BB2-BD84-F19FCDA17A2E}">
  <ds:schemaRefs>
    <ds:schemaRef ds:uri="http://schemas.microsoft.com/office/2006/metadata/properties"/>
    <ds:schemaRef ds:uri="http://schemas.microsoft.com/office/infopath/2007/PartnerControls"/>
    <ds:schemaRef ds:uri="dca7bd16-a894-487e-95a1-06d60a37f7c7"/>
    <ds:schemaRef ds:uri="d9c09f3c-aa19-4116-9bda-f4762b3770ad"/>
    <ds:schemaRef ds:uri="cc3624c3-e85e-4454-8917-45ec6ccc03da"/>
    <ds:schemaRef ds:uri="de9b15c5-a7b7-4b3a-9d52-0c951100625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Kelly</dc:creator>
  <cp:keywords/>
  <dc:description/>
  <cp:lastModifiedBy>Microsoft Office User</cp:lastModifiedBy>
  <cp:revision>2</cp:revision>
  <dcterms:created xsi:type="dcterms:W3CDTF">2025-09-24T23:44:00Z</dcterms:created>
  <dcterms:modified xsi:type="dcterms:W3CDTF">2025-09-24T23:44:00Z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0x010100A5786DD08C0D84479FA38A849B6CEAEE</vt:lpwstr>
  </property>
  <property fmtid="{D5CDD505-2E9C-101B-9397-08002B2CF9AE}" pid="3" name="MediaServiceImageTags">
    <vt:lpwstr/>
  </property>
</Properties>
</file>