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Cocktail, Beer, Wine Menu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Tamayo - Denver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11 x 8.5 inches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Landscape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2026-05-27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Traditional margarita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 citrus - frozen or rocks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Fresh fruit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Choice of: strawberry,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blood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orange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pineapple, mango, prickly pear,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coconut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Tamayo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Reposado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 citrus – tamarind – chamoy -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tajin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hibiscus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Spicy mango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Serrano-infused tequila – citrus - mango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Ancho chile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Orange-infused mezcal - ancho reyes - lemon - agave – orange marmalade - tajín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Cadillac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Lalo blanco - lime – cointreau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Cadillac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ocho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–- citrus - grand marnier float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Cocteles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Volcano – olmeca altos anejo - cynar – yellow chartreuse – lime – agave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El humo – abasolo corn whisky – nixta – demerara – mole bitters – mesquite smoke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Penicilina – reposado tequila – ginger – honey – mezcal – lemon – egg white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El dorado sour – 400 conejos mezcal, cucumber, ancho verde, lime, pineapple, guajillo chili oil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Jalapeño business - mezcal - cucumber - jalapeño - watermelon - lime - 15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For whom the bells sotol – hacienda chihuahua sotol – pineapple – spiced piloncillo –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Spanish gin &amp; tonic – fords gin – tonic – grapefruit – rosemary – juniper berries - 15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Sopris smash – woody creek vodka – lemon – blueberry - strawberry – domaine de canton ginger - 15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House old fashioned - woody creek bourbon - woody creek rye –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- house bitters- demerara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Pisco sour – lemon-infused pisco – lime – angostura –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egg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whites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aquafaba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$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Mojito – mt. Gay eclipse rum - mint – lime – sparkling water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Michelada - housemade sangrita - lime - choice of beer 8 (moved to beer)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Sangria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glass | red wine - brandy – orange liqueur – fruit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Classics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(eliminate this category and combine all cocktails under ‘cocteles’)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Sazerac – high west double rye – pernod absinthe – barrel aged peychaud’s 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Negroni – las californias citrico gin – campari – sweet vermouth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Zero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proof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Garden grove - seedlip garden - lime - basil - cucumber - black pepper – aquafaba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Noloma – seedlip notas de agave, giffard non-alcoholic grapefruit liqueur – lime – grapefruit, soda…..13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Lyre’s non-alcoholic amalfi spritz ………8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Agua fresca - rotating seasonal fruit…………….7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 strawberry, mango, blood orange, prickly pear, pineapple, coconut passionfruit………………..6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Jamaica – hibiscus tea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Mineral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Topo chico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S. Pellegrino 11.50 oz. Can……………………6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S. Pellegrino blood orange ciao 11.50 oz. Can…..7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S. Pellegrino 750ml……….8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Acqua panna 1 liter…………...8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“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ups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 w:val="0"/>
          <w:sz w:val="20"/>
          <w:u w:val="none"/>
        </w:rPr>
        <w:t>formally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dessert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cocktails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/>
          <w:i w:val="0"/>
          <w:strike w:val="0"/>
          <w:sz w:val="20"/>
          <w:u w:val="none"/>
        </w:rPr>
        <w:t>)</w:t>
      </w:r>
      <w:r>
        <w:rPr>
          <w:rFonts w:ascii="Calibri" w:hAnsi="Calibri"/>
          <w:b/>
          <w:i w:val="0"/>
          <w:strike w:val="0"/>
          <w:sz w:val="20"/>
          <w:u w:val="none"/>
        </w:rPr>
        <w:t>_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Carajillo –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cinnamon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reposado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infused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licor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43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espresso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Espresso martini – cantera negra café – blanco – espresso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Vino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glass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Espumoso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Cava codorníu brut, spain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Sauvignon blanc château vartely, moldova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Sauvignon blanc kim crawford, marlborough, new zealand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Pinot grigio ck mondavi, california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Pinot grigio kris, delle venezie, veneto….13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Chardonnay patz &amp; hall, sonoma coast, california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Albarino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Albariño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vionta, spain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Rosé borsao grenache, spain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Rosé casa jipi barbera, baja california, mexico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Tempranillo campo viejo, rioja, spain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Malbec tupa, mendoza, argentina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Pinot noir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josh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california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Cabernet natura (organic), chile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Cabernet sauvignon rodney strong, sonoma county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Garnacha los dos, spain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Beaujolais villages, stephane aviron, france…….14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Cerveza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pricing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individual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items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Corona extra …6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Corona light… 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Pacifico …7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Negra modelo …7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Modelo especial …7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Tecate …6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Dos xx amber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Dos xx lager …6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Victoria ….6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Crooked owl tepache …8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Michelada - housemade sangrita - lime -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Cerveza local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Coors light ….6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Odell 90 shilling….7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Avery white rascal….7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New belgium voodoo ranger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ipa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7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Schilling local legend hard cider…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Michelada - housemade sangrita - lime - choice of mexican beer 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Cerveceria colorado churro stout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Non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alcoholic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Athletic brewing co. Cerveza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House-infused tequila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House-infused tequila – peach blackberry – pineapple sage – strawberry basil - serrano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Flight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Vertical gran centenario blanco - suerte reposado - partida añejo or craft your own - ask your server 29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Horizontal blanco 24 | reposado 27 | añejo 34 compare and contrast three tequilas produced by different distilling families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Oro  casa dragones joven - don julio 1942 - herradura suprema 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Socorro  blanco - reposado - añejo 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Casamigos  blanco - reposado - añejo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fulano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Socorro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blanco - reposado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añejo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32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123 organic vertical - 32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Leyendas mezcal flight - 33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123...............................................................................18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1921.............................................................................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Altos .........................................................................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Asombroso...............................................................14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Avión............................................................................13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Cabo wabo................................................................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 dragones platinum...................................27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 noble 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Cazadores.................................................................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Chamucos................................................................13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Chinaco.......................................................................13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azul...............................................................36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Codigo.......................................................................16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Codigo rosa............................................................19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Corazón.....................................................................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Corralejo.................................................................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Corzo ........................................................................14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Cuervo platino reserva......................................19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Dulce vida................................................................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fulano 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julio..................................................................15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mayor.....................................................................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tesoro..................................................................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Espolón 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Fortaleza ................................................................16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Gran centenario....................................................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 ultra...................................................15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Hornitos.....................................................................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Lalo……………………………….…………………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 single barrel.........................................15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Ocho...........................................................................15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Partida......................................................................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Patrón.......................................................................13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Patron el cielo………………………………………….50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Siete leguas.............................................................16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Socorro...................................................................13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Suerte……………………………………………….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Tierras........................................................................12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agaves.............................................................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generaciones 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Wild common………………………..13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Refined tequila, aged 2-12 months in oak barrels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123...............................................................................19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1921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Altos.........................................................................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Asombroso...............................................................18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Avión .........................................................................14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Cabo wabo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Cantera negra .................... 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 noble...............................................................13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 ................................................................18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Cazadores 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Chamucos 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Chinaco....................................................................14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azul..............................................................50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Código.......................................................................21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Corazón...................................................................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Corralejo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Corzo.........................................................................15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Dulce vida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fulano.............................................................15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julio.................................................................17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mayor 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tesoro..................................................................14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Espolón 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Fortaleza ................................................................19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Gran centenario 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Hornitos..................................................................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Maestro dobel 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Ocho .........................................................................17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Partida .....................................................................13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Patrón......................................................................14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Siete leguas............................................................18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Socorro....................................................................14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Suerte………………………………………………13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Tierras.......................................................................13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agaves 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generaciones.................................................14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Wild common ……………….15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123…………………………………………………………………………21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Cabo wabo……………………………………………………………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Casamigos…………………………………………………………….20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Chamucos……………………………………………………………..17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Corralejo……………………………………………………………..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Dulce vida……………………………………………………………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fulano…………………………………………………………19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julio 1942………………………………………………………55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mayor……………………………………………………………….14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 tesoro……………………………………………………………….17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Fortaleza……………………………………………………………..20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Gran centenario………………………………………………..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Herradura…………………………………………………………….14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Milagro…………………………………………………………………15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 single barrel……………………………………….20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Ocho……………………………………………………………………….19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Partida…………………………………………………………………15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Patron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burdeos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…………………………………………………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95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Patron burdeos………………………………………………….95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Siete leguas………………………………………………………….19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Socorro...................................................................16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Suerte........................................................................15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Tierras……………………………………………………14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agaves…………………………………………….15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Wild common……………….20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Aged at least three years in oak barrels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Avión 44....................................................................44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Cantera negra.........................................................40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Código 1530 origin.................................................93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Cuervo “reserve de la familia”.....................45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fulano imperial ............................................45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 tesoro…………………………………………………………….35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 selecion suprema ...........................72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Patrón piedra .........................................................80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Distilled from a variety of agave plants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Alipus.........................................................................16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Casamigos.................................................................18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Ilegal joven.............................................................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Ilegal reposado.....................................................14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Ilegal añejo............................................................18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Montelobos.............................................................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Los nahuales...........................................................14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Sombra.......................................................................13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Sombra reposado.....................................................14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Dos hombres…………………………………………………………18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Dona loca joven.......................................................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Vago mezcal ensemble ………………………………………..20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Vago mezcal pechuga………………………………………….25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Vago mezcal elote…………………………………………………17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Catedral mezcal mexicano………………………………….25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Catedral mezcal madre cuishe……………………………25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Leyendas durango…………………………………………………28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Leyendas verde……………………………………………………..15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Leyendas tobala…………………………………………………….26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Leyendas guerrero…………………………………………………25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Vino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Espumoso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Dos buhos espumoso rose……………88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Codorniu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Segura viudas cava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…………………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Kings estate pinot gris, washington……………………….56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Dos buhos chenin blanc, mexico……….128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Kris pinot grigio…………………..45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Patz &amp; hall chardonnay, sonoma…………..65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Ritual sauvignon blanc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Scott family chardonnay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Burgans albariño……..55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Cliff  lede sauvignon blanc…..45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Rutherford hill sauvignon blanc, napa valley……72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Sonoma-cutrer chardonnay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Miraval cotes de provence rose…………77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Zarihs shiraz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Ritual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Belle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glos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clark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telephone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pinot noir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sonoma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coast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Ferrari carano cabernet sauvignon, sonoma county 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Caymus cabernet sauvignon…….220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Casas del bosque syrah………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Bodega norton reserva malbec…….50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Durigutti reserva malbec………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Beronia rioja reserva……..70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Dos buhos tempranillo grand reserva, mexico…….120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Torre de golbán crianza tempranillo………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Saldo red zinfandel……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Emeritus pinot noir …….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375ml…..50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Durigutti cabernet sauvignon……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Happy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hour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House margarita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Fruit margarita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House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infused margaritas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Choice of: pineapple-sage, strawberry-basil, or serrano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Coin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House vino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House spirit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House sangria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Cervezas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Corona extra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Corona light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Tecate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Coors light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