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Aqimero CRS DDLM Dinner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Aqimero - Ritz-Carlton - Philadelphia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8.5 x 11 inches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Portrait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2026-08-19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Dia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Muertos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Dinner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Featuring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Chefs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Richard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Sandoval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Giancarlo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Sandoval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Tuesday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October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21st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2026</w:t>
      </w:r>
      <w:r>
        <w:rPr>
          <w:rFonts w:ascii="Calibri" w:hAnsi="Calibri"/>
          <w:b/>
          <w:i w:val="0"/>
          <w:strike w:val="0"/>
          <w:sz w:val="20"/>
          <w:u w:val="none"/>
        </w:rPr>
        <w:t>.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$85 pp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1st course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First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Light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LUZ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TIRADITO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Salmon, seabass, saffron aguachile, mango relish,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macha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salsa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macha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crispy sweet potato,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marigold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marigold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Beverage Pairing: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Sol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Sparkling wine, pama liqueur, marigold, mango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2nd Course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Zenith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FUGEO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FUEGO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SHORT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RIB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Achiote-braised short rib, charred poblano cheese enchilada, plantain purée, zucchini blossom sauce, green zucchini, affila cress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Beverage Pairing: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Red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Sangria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Pinot Noir, Spiced rum, passion fruit, agave syrup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3rd Coruse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Dusk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AMANCER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PUMKIN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BRULEE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BRÛLÉE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Piloncillo pumpkin crème brûlée, salted caramel ice cream, pepita brittle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Beverage Pairing: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Elote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Mezcalita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 Tequileño, Nixta De Elote, tamarind, lime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