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NotoSansSymbols-bold.ttf" ContentType="application/x-font-ttf"/>
  <Override PartName="/word/fonts/NotoSansSymbols-regular.ttf" ContentType="application/x-font-ttf"/>
  <Override PartName="/word/fonts/QuattrocentoSans-bold.ttf" ContentType="application/x-font-ttf"/>
  <Override PartName="/word/fonts/QuattrocentoSans-boldItalic.ttf" ContentType="application/x-font-ttf"/>
  <Override PartName="/word/fonts/QuattrocentoSans-italic.ttf" ContentType="application/x-font-ttf"/>
  <Override PartName="/word/fonts/QuattrocentoSans-regular.ttf" ContentType="application/x-font-ttf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ee0000"/>
          <w:rtl w:val="0"/>
        </w:rPr>
        <w:t xml:space="preserve">BEVERAGE</w:t>
      </w:r>
      <w:r w:rsidDel="00000000" w:rsidR="00000000" w:rsidRPr="00000000">
        <w:rPr>
          <w:rFonts w:ascii="Avenir" w:cs="Avenir" w:eastAsia="Avenir" w:hAnsi="Avenir"/>
          <w:b w:val="1"/>
          <w:color w:val="ee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DESIGN BRIEF REQUEST FORM &amp; SOP</w:t>
      </w:r>
    </w:p>
    <w:p w:rsidR="00000000" w:rsidDel="00000000" w:rsidP="00000000" w:rsidRDefault="00000000" w:rsidRPr="00000000" w14:paraId="0000000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PROJECT DESIGN DETAILS </w:t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64"/>
        <w:gridCol w:w="4586"/>
        <w:tblGridChange w:id="0">
          <w:tblGrid>
            <w:gridCol w:w="4764"/>
            <w:gridCol w:w="458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PROJECT NAME</w:t>
            </w:r>
          </w:p>
        </w:tc>
        <w:tc>
          <w:tcPr/>
          <w:p>
            <w:r>
              <w:t>Private Events Wine List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PROPERTY</w:t>
            </w:r>
          </w:p>
        </w:tc>
        <w:tc>
          <w:tcPr/>
          <w:p>
            <w:r>
              <w:t>Toro - Fairmont Millennium Park - Chicago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SIZE (PIXELS = WEB) OR (INCHES = PRINT)</w:t>
            </w:r>
          </w:p>
        </w:tc>
        <w:tc>
          <w:tcPr/>
          <w:p>
            <w:r>
              <w:t>8.5 x 11 pixels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ORIENTATION (PORTRAIT OR LANDSCAPE)</w:t>
            </w:r>
          </w:p>
        </w:tc>
        <w:tc>
          <w:tcPr/>
          <w:p>
            <w:r>
              <w:t>Portrait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DATE NEEDED </w:t>
            </w:r>
          </w:p>
        </w:tc>
        <w:tc>
          <w:tcPr/>
          <w:p>
            <w:r>
              <w:t>2026-06-05</w:t>
            </w:r>
          </w:p>
        </w:tc>
      </w:tr>
    </w:tbl>
    <w:p w:rsidR="00000000" w:rsidDel="00000000" w:rsidP="00000000" w:rsidRDefault="00000000" w:rsidRPr="00000000" w14:paraId="0000000E">
      <w:pPr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SUBMITTAL SOP</w:t>
      </w:r>
    </w:p>
    <w:p w:rsidR="00000000" w:rsidDel="00000000" w:rsidP="00000000" w:rsidRDefault="00000000" w:rsidRPr="00000000" w14:paraId="00000010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1: OBTAIN APPROVALS</w:t>
      </w:r>
    </w:p>
    <w:tbl>
      <w:tblPr>
        <w:tblStyle w:val="Table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b w:val="1"/>
                <w:color w:val="ee0000"/>
                <w:sz w:val="19"/>
                <w:szCs w:val="19"/>
                <w:rtl w:val="0"/>
              </w:rPr>
              <w:t xml:space="preserve">BEVERAGE MENU: </w:t>
            </w:r>
            <w:r w:rsidDel="00000000" w:rsidR="00000000" w:rsidRPr="00000000">
              <w:rPr>
                <w:b w:val="1"/>
                <w:sz w:val="19"/>
                <w:szCs w:val="19"/>
                <w:rtl w:val="0"/>
              </w:rPr>
              <w:t xml:space="preserve">REQUIRED APPROVALS</w:t>
            </w: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z w:val="19"/>
                <w:szCs w:val="19"/>
                <w:rtl w:val="0"/>
              </w:rPr>
              <w:t xml:space="preserve">(INCLUDING SPECIAL HOLIDAY MENUS, RESTAURANT WEEK MENUS, ETC.)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Menu Brief Preparation: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440" w:right="0" w:hanging="360"/>
              <w:jc w:val="left"/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Property GM, Director of F&amp;B or Beverage Manager/Director sends to the RSH Head of Mixology and RSH Regional Director of Operations. </w:t>
            </w:r>
          </w:p>
          <w:p w:rsidR="00000000" w:rsidDel="00000000" w:rsidP="00000000" w:rsidRDefault="00000000" w:rsidRPr="00000000" w14:paraId="00000014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Property GM, Director of F&amp;B, Beverage Manager/Director must ensure that menu briefs are thoroughly reviewed before submission.</w:t>
            </w:r>
          </w:p>
          <w:p w:rsidR="00000000" w:rsidDel="00000000" w:rsidP="00000000" w:rsidRDefault="00000000" w:rsidRPr="00000000" w14:paraId="00000015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brief should be checked for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grammar, spelling, allergens, and an associated cost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based on a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PMIX analysis and menu engineering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6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Pricing should be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informed and included in the initial submission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, rather than added after approval.</w:t>
            </w:r>
          </w:p>
          <w:p w:rsidR="00000000" w:rsidDel="00000000" w:rsidP="00000000" w:rsidRDefault="00000000" w:rsidRPr="00000000" w14:paraId="00000017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Completed menu submission must be received no less than 14 days before the proposed change. 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Initial Review: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and RSH Head of Mixology will conduct initial review for menu and price positioning, as well as brand compliance.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Final Approval Process: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will send menu to RSH VP of Operations (CC Isabella Sandoval) for final edits and approvals. 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Menu Design Kickoff &amp; Distribution: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Once final edits are made and menu is approved, RSH VP of Operations will upload in RSH Beverage Teams folder.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Owned &amp; Operated properties or those with contracted RSH Brand &amp; Marketing oversight: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numPr>
                <w:ilvl w:val="2"/>
                <w:numId w:val="1"/>
              </w:numPr>
              <w:ind w:left="23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VP of Operations will upload into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ClickUp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and assign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Marketing team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for menu design updates, then route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Regional Director of Operations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0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other properties: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2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34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RSH VP of Operations will upload into ClickUp with assignment for RSH Regional Director of Operations and RSH Head of Mixology to distribute back to the property GM, Director of F&amp;B or Beverage Manager/Director.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2: DESIGN DEVELOPMENT</w:t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EXISTING MENU EDITS: 1-2 business days once project is received via ClickUp by VP of Operations </w:t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NEW MENU DEVELOPMENT: 5 business days once project is received via ClickUp by VP of Operations</w:t>
      </w:r>
    </w:p>
    <w:p w:rsidR="00000000" w:rsidDel="00000000" w:rsidP="00000000" w:rsidRDefault="00000000" w:rsidRPr="00000000" w14:paraId="00000026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PROMOTIONAL ASSET DESIGN BRIEF REQUEST FORM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PROJECT DESIGN DETAILS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COPY / VERBIAGE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/>
          <w:strike w:val="0"/>
          <w:sz w:val="20"/>
          <w:u w:val="none"/>
        </w:rPr>
        <w:t>Please drop the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language you’ll want used below.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/>
          <w:strike w:val="0"/>
          <w:sz w:val="20"/>
          <w:u w:val="none"/>
        </w:rPr>
        <w:t>If the copy is to spread across multiple pages, please indicate page distinctions.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single"/>
        </w:rPr>
        <w:t>Toro Wine List – Private Events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Champagne and Sparkling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Adami Garbèl, Prosecco,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Italy 60.00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Los Dos, Brut Rosé, Cava, Catalonia, Spain 65.00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Piatelli Brut Nature, Sparkling Brut, Mendoza, Argentina 65.00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Veuve Clicquot Yellow Label, Champagne, Reims, France 145.00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Moët &amp; Chandon Nectar Impérial, Rosé Champagne, Champagne, France 185.00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Dom Perignon, Champagne, Epernay, France 500.00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White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Bodeg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a Garzón, Albariño, Garzón, Uruguay 60.00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Barone Montalto, Pinot Grigio, Terre Siciliane, Italy 60.00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Mohua, Sauvignon Blanc, Marlborough, New Zealand 64.00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Monte Xanic, Sauvignon Blanc, Baja California, Mexico 70.00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Domaine Reverdy Ducroux, Les Caillottes Sancerre, Verdigny, France 90.00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Domaine Delaporte, Sancerre, Sancerre, France 140.00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The Seeker, Riesling, Mosel Valley, Germany 60.00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Domaine Louis Michel &amp; Fils, Chablis, Burgundy, France 110.00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Chappellet, Chenin Blanc, Napa Valley, California 170.00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Caymus Conundrum, White Blend, Rutherford, California 75.00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Au Bon Climat, Chardonnay, Santa Barbara County, California 80.00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El Enemigo, Chardonnay, Mendoza, Argentina 76.00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Flowers, Chardonnay, Sonoma Coast, California 135.00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Nickel &amp; Nickel Truchard Vineyard, Chardonnay, Carneros, California 170.00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Cakebread, Chardonnay, Napa Valley, California 130.00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Rosé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Botr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omagno Rosé di Lulù, Murgia, Puglia, Italy 60.00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Monte Xanic, Rosé Grenache, Baja California, Mexico 66.00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Miraval Côtes de Provence, Rosé Grenache, Côtes de Provence, France 75.00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The Vice Orange of Viognier Pickleball, Napa Valley, California 72.00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Red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Cri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stom Vineyards, Pinot Noir, Willamette Valley, Oregon 160.00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Goldeneye, Pinot Noir, Anderson Valley, California 140.00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Leyda, Pinot Noir, Leyda Valley, Chile 60.00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Duckhorn Vineyards, Merlot, Napa Valley, California 120.00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Pride Mountain Vineyards, Merlot, North Coast, California 170.00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Numanthia Termes, Tempranillo, Castilla y León, Spain 100.00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Felino, Malbec, Vina Cobos, Argentina 72.00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Monte Xanic, Cabernet Sauvignon/Merlot, Baja California, Mexico 95.00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De Martino Legado, Cabernet Sauvignon, Maipo Valley, Chile 65.00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Buehler, Cabernet Sauvignon, Napa Valley, California 110.00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The Pact Coombsville by Faust, Cabernet Sauvignon, Napa Valley, California 270.00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Silver Oak, Cabernet Sauvignon, Napa Valley, California 380.00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Caymus, Cabernet Sauvignon, Napa Valley, California 175.00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Opus One, Red Blend, Napa Valley, California 650.00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Quintessa, Red Blend, Napa Valley, California 500.00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Gaja, Barolo Conteisa, Piedmont, Italy 600.00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Château Lassègue, Saint-Émilion Grand Cru, Bordeaux, France 170.00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576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943600" cy="238125"/>
          <wp:effectExtent b="0" l="0" r="0" t="0"/>
          <wp:docPr id="205959258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897432" cy="1138261"/>
          <wp:effectExtent b="0" l="0" r="0" t="0"/>
          <wp:docPr id="205959258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●"/>
      <w:lvlJc w:val="left"/>
      <w:pPr>
        <w:ind w:left="23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 w:val="1"/>
    <w:rsid w:val="000A639C"/>
    <w:pPr>
      <w:ind w:left="720"/>
      <w:contextualSpacing w:val="1"/>
    </w:pPr>
  </w:style>
  <w:style w:type="paragraph" w:styleId="NormalWeb">
    <w:name w:val="Normal (Web)"/>
    <w:basedOn w:val="Normal"/>
    <w:uiPriority w:val="99"/>
    <w:unhideWhenUsed w:val="1"/>
    <w:rsid w:val="00B50C74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FB7A37"/>
    <w:rPr>
      <w:color w:val="605e5c"/>
      <w:shd w:color="auto" w:fill="e1dfdd" w:val="clear"/>
    </w:rPr>
  </w:style>
  <w:style w:type="character" w:styleId="Heading2Char" w:customStyle="1">
    <w:name w:val="Heading 2 Char"/>
    <w:basedOn w:val="DefaultParagraphFont"/>
    <w:link w:val="Heading2"/>
    <w:uiPriority w:val="9"/>
    <w:rsid w:val="007339B9"/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whitespace-pre-wrap" w:customStyle="1">
    <w:name w:val="whitespace-pre-wrap"/>
    <w:basedOn w:val="Normal"/>
    <w:rsid w:val="007339B9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gQ4fyyM1nrEqceXlKDEWdFMThQ==">CgMxLjA4AHIhMXU3dE5uSTloVzFheG9HYzZvWmZUQnlsRWlpd0hJbms5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2025-03-12T18:41:00Z</dcterms:created>
  <dc:creator>Melissa Kelly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